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63516219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1961C0">
        <w:rPr>
          <w:rFonts w:ascii="HY견고딕" w:eastAsia="HY견고딕"/>
          <w:kern w:val="0"/>
          <w:sz w:val="22"/>
          <w:szCs w:val="20"/>
        </w:rPr>
        <w:t>4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6B4CE0">
        <w:rPr>
          <w:rFonts w:ascii="HY견고딕" w:eastAsia="HY견고딕"/>
          <w:kern w:val="0"/>
          <w:sz w:val="22"/>
          <w:szCs w:val="20"/>
        </w:rPr>
        <w:t>10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1961C0">
        <w:rPr>
          <w:rFonts w:ascii="HY견고딕" w:eastAsia="HY견고딕"/>
          <w:kern w:val="0"/>
          <w:sz w:val="22"/>
          <w:szCs w:val="20"/>
        </w:rPr>
        <w:t>2</w:t>
      </w:r>
      <w:r w:rsidR="00513545">
        <w:rPr>
          <w:rFonts w:ascii="HY견고딕" w:eastAsia="HY견고딕"/>
          <w:kern w:val="0"/>
          <w:sz w:val="22"/>
          <w:szCs w:val="20"/>
        </w:rPr>
        <w:t>3</w:t>
      </w:r>
      <w:bookmarkStart w:id="3" w:name="_GoBack"/>
      <w:bookmarkEnd w:id="3"/>
      <w:r>
        <w:rPr>
          <w:rFonts w:ascii="HY견고딕" w:eastAsia="HY견고딕" w:hint="eastAsia"/>
          <w:kern w:val="0"/>
          <w:sz w:val="22"/>
          <w:szCs w:val="20"/>
        </w:rPr>
        <w:t>일]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1F123791" w:rsidR="00C75D7E" w:rsidRPr="006B4CE0" w:rsidRDefault="00DB04E5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4" w:name="OLE_LINK4"/>
      <w:bookmarkStart w:id="5" w:name="OLE_LINK5"/>
      <w:bookmarkStart w:id="6" w:name="OLE_LINK6"/>
      <w:bookmarkStart w:id="7" w:name="OLE_LINK18"/>
      <w:bookmarkStart w:id="8" w:name="OLE_LINK19"/>
      <w:bookmarkStart w:id="9" w:name="OLE_LINK3"/>
      <w:bookmarkStart w:id="10" w:name="OLE_LINK7"/>
      <w:bookmarkStart w:id="11" w:name="OLE_LINK25"/>
      <w:r w:rsidRPr="006B4CE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</w:t>
      </w:r>
      <w:r w:rsidR="00271586" w:rsidRPr="006B4CE0"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  <w:t>2024</w:t>
      </w:r>
      <w:r w:rsidR="00271586" w:rsidRPr="006B4CE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년 </w:t>
      </w:r>
      <w:r w:rsidR="006B4CE0" w:rsidRPr="006B4CE0"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  <w:t>3</w:t>
      </w:r>
      <w:r w:rsidR="00271586" w:rsidRPr="006B4CE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분기 </w:t>
      </w:r>
      <w:r w:rsidR="00F65EFD" w:rsidRPr="006B4CE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경영실적 </w:t>
      </w:r>
      <w:r w:rsidR="00905F47" w:rsidRPr="006B4CE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발표</w:t>
      </w:r>
    </w:p>
    <w:p w14:paraId="35B953E8" w14:textId="50B7578B" w:rsidR="00723324" w:rsidRPr="0044771E" w:rsidRDefault="00723324" w:rsidP="0044771E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 w:hanging="294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A</w:t>
      </w:r>
      <w:r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I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메모리 </w:t>
      </w:r>
      <w:r w:rsidR="00A221B9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1</w:t>
      </w:r>
      <w:r w:rsidR="00A221B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등 기술력 기반</w:t>
      </w:r>
      <w:r w:rsidR="00F10FFB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,</w:t>
      </w:r>
      <w:r w:rsidR="00A221B9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고부가 제품 판매 늘리며 분기 사상 최대 실적</w:t>
      </w:r>
    </w:p>
    <w:p w14:paraId="08CEE164" w14:textId="4F8F6D63" w:rsidR="000B528C" w:rsidRPr="006B4CE0" w:rsidRDefault="00941151" w:rsidP="000B528C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 w:hanging="294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매출 </w:t>
      </w:r>
      <w:r w:rsidRPr="006B4CE0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1</w:t>
      </w:r>
      <w:r w:rsidR="006B4CE0" w:rsidRPr="006B4CE0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7</w:t>
      </w:r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조 </w:t>
      </w:r>
      <w:r w:rsidR="006B4CE0" w:rsidRPr="006B4CE0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5,731</w:t>
      </w:r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억 원,</w:t>
      </w:r>
      <w:r w:rsidRPr="006B4CE0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 </w:t>
      </w:r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영업이익 </w:t>
      </w:r>
      <w:r w:rsidR="006B4CE0" w:rsidRPr="006B4CE0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7</w:t>
      </w:r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조 </w:t>
      </w:r>
      <w:r w:rsidR="006B4CE0" w:rsidRPr="006B4CE0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300</w:t>
      </w:r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억 원,</w:t>
      </w:r>
      <w:r w:rsidRPr="006B4CE0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 </w:t>
      </w:r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순이익 </w:t>
      </w:r>
      <w:r w:rsidR="006B4CE0" w:rsidRPr="006B4CE0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5</w:t>
      </w:r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조 </w:t>
      </w:r>
      <w:r w:rsidR="006B4CE0" w:rsidRPr="006B4CE0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7,534</w:t>
      </w:r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억 </w:t>
      </w:r>
      <w:proofErr w:type="gramStart"/>
      <w:r w:rsidRPr="006B4CE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원</w:t>
      </w:r>
      <w:r w:rsidR="0070471E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…</w:t>
      </w:r>
      <w:proofErr w:type="gramEnd"/>
      <w:r w:rsidR="0044771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모두 </w:t>
      </w:r>
      <w:r w:rsidR="00996A70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역대 </w:t>
      </w:r>
      <w:r w:rsidR="0044771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신기록</w:t>
      </w:r>
    </w:p>
    <w:p w14:paraId="3A4A56F9" w14:textId="028AB8FE" w:rsidR="005B23CA" w:rsidRDefault="00786C53" w:rsidP="0020637F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before="120" w:after="60" w:line="276" w:lineRule="auto"/>
        <w:ind w:rightChars="-66" w:right="-132" w:hanging="295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AI</w:t>
      </w:r>
      <w:r w:rsidR="00DA7B0D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 </w:t>
      </w:r>
      <w:r w:rsidR="00F95C1B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서버용 </w:t>
      </w:r>
      <w:r w:rsidR="00127C3B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메모리 수요 </w:t>
      </w:r>
      <w:proofErr w:type="gramStart"/>
      <w:r w:rsidR="00127C3B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강</w:t>
      </w:r>
      <w:r w:rsidR="00802853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세</w:t>
      </w:r>
      <w:r w:rsidR="00E07788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…</w:t>
      </w:r>
      <w:proofErr w:type="gramEnd"/>
      <w:r w:rsidR="00127C3B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 </w:t>
      </w:r>
      <w:r w:rsidR="00F95C1B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3</w:t>
      </w:r>
      <w:r w:rsidR="00F95C1B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분기 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D램 </w:t>
      </w:r>
      <w:r w:rsidR="00F95C1B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매출</w:t>
      </w:r>
      <w:r w:rsidR="001E22D1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중</w:t>
      </w:r>
      <w:r w:rsidR="00F95C1B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</w:t>
      </w:r>
      <w:r w:rsidR="00F95C1B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HBM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</w:t>
      </w:r>
      <w:r w:rsidR="00127C3B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비중 </w:t>
      </w:r>
      <w:r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30%</w:t>
      </w:r>
      <w:r w:rsidR="00E07788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, </w:t>
      </w:r>
      <w:r w:rsidR="00802853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4</w:t>
      </w:r>
      <w:r w:rsidR="00802853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분기엔 </w:t>
      </w:r>
      <w:r w:rsidR="00802853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40% </w:t>
      </w:r>
      <w:r w:rsidR="00802853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전망</w:t>
      </w:r>
    </w:p>
    <w:p w14:paraId="73CCDC6F" w14:textId="29FA4712" w:rsidR="00905F47" w:rsidRPr="002C70E4" w:rsidRDefault="0037056A" w:rsidP="002C70E4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before="120" w:after="60" w:line="276" w:lineRule="auto"/>
        <w:ind w:rightChars="-66" w:right="-132" w:hanging="295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“</w:t>
      </w:r>
      <w:r w:rsidR="00B43AA8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내년에도 </w:t>
      </w:r>
      <w:r w:rsidR="00780E4B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글로벌 </w:t>
      </w:r>
      <w:r w:rsidR="00B43AA8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AI </w:t>
      </w:r>
      <w:r w:rsidR="00B43AA8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메모리 시장 </w:t>
      </w:r>
      <w:proofErr w:type="gramStart"/>
      <w:r w:rsidR="00B43AA8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주도</w:t>
      </w:r>
      <w:r w:rsidR="00B43AA8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…</w:t>
      </w:r>
      <w:proofErr w:type="gramEnd"/>
      <w:r w:rsidR="00B43AA8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 </w:t>
      </w:r>
      <w:r w:rsidR="003626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사업 안정성,</w:t>
      </w:r>
      <w:r w:rsidR="003626DE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 </w:t>
      </w:r>
      <w:r w:rsidR="003626DE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수익성 모두 확보해 장기 성장 도모</w:t>
      </w:r>
      <w:r w:rsidR="003626DE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>”</w:t>
      </w:r>
    </w:p>
    <w:p w14:paraId="2E82BE89" w14:textId="067D1A55" w:rsidR="000B528C" w:rsidRPr="002774DB" w:rsidRDefault="000B528C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bookmarkStart w:id="12" w:name="OLE_LINK8"/>
      <w:bookmarkStart w:id="13" w:name="OLE_LINK9"/>
      <w:bookmarkStart w:id="14" w:name="OLE_LINK14"/>
      <w:bookmarkStart w:id="15" w:name="OLE_LINK15"/>
      <w:bookmarkStart w:id="16" w:name="OLE_LINK2"/>
      <w:bookmarkEnd w:id="0"/>
      <w:bookmarkEnd w:id="4"/>
      <w:bookmarkEnd w:id="5"/>
    </w:p>
    <w:p w14:paraId="34B472F0" w14:textId="3B4CBDD9" w:rsidR="00B82687" w:rsidRDefault="00905F47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SK</w:t>
      </w:r>
      <w:r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하이닉스가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B82687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2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4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일 실적발표회를 열고,</w:t>
      </w:r>
      <w:r w:rsidR="00B82687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올해</w:t>
      </w:r>
      <w:r w:rsidR="00B131E1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3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분기 매출 </w:t>
      </w:r>
      <w:r w:rsidR="00B82687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1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7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조 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5,731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억 원,</w:t>
      </w:r>
      <w:r w:rsidR="00B82687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영업이익 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7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조 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300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억 원(영업이익률 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40</w:t>
      </w:r>
      <w:r w:rsidR="00B82687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%), 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순이익 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5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조 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7,534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억 원(</w:t>
      </w:r>
      <w:proofErr w:type="spellStart"/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순이익률</w:t>
      </w:r>
      <w:proofErr w:type="spellEnd"/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B131E1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33</w:t>
      </w:r>
      <w:r w:rsidR="00B82687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%)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을 기록했다고 밝혔다. </w:t>
      </w:r>
      <w:r w:rsidR="00B82687" w:rsidRPr="00B131E1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(K-IFRS </w:t>
      </w:r>
      <w:r w:rsidR="00B82687" w:rsidRPr="00B131E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기준)</w:t>
      </w:r>
    </w:p>
    <w:p w14:paraId="0A1BF76A" w14:textId="41BC30B3" w:rsidR="00723324" w:rsidRDefault="00723324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BA5196B" w14:textId="4F38F6FA" w:rsidR="00723324" w:rsidRDefault="00B36F88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</w:t>
      </w:r>
      <w:r w:rsidR="00B3595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는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B3595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분기 기준 사상 최대 실적으로, 매출은 기존 기록인 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올해 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2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분기 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16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조 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4,233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억 </w:t>
      </w:r>
      <w:r w:rsidR="005C505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원을 </w:t>
      </w:r>
      <w:r w:rsidR="005C505A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1</w:t>
      </w:r>
      <w:r w:rsidR="005C505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조 원 이상 넘어섰고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,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영업이익과 순이익도 반도체 슈퍼 호황기였던 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2018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년 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3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분기(영업이익 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6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조 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4</w:t>
      </w:r>
      <w:r w:rsidR="00821602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,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724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억 원,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순이익 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4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조 </w:t>
      </w:r>
      <w:r w:rsidR="0072332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6,922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억 원)</w:t>
      </w:r>
      <w:r w:rsidR="005C505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의 기록을</w:t>
      </w:r>
      <w:r w:rsidR="0072332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크게 뛰어넘었다.</w:t>
      </w:r>
    </w:p>
    <w:p w14:paraId="542E2C7F" w14:textId="46A53A54" w:rsidR="00723324" w:rsidRDefault="00723324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BBB91F0" w14:textId="3E94E4F7" w:rsidR="00723324" w:rsidRDefault="00723324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SK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하이닉스는 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“</w:t>
      </w:r>
      <w:r w:rsidR="00CD775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데이터센터 고객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중심으로 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AI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메모리 </w:t>
      </w:r>
      <w:r w:rsidR="008319D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수요 강세가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A2453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지속</w:t>
      </w:r>
      <w:r w:rsidR="00CE64A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됐고,</w:t>
      </w:r>
      <w:r w:rsidR="007A2D9C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68536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이에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A2453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맞춰 </w:t>
      </w:r>
      <w:r w:rsidR="007A2D9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회사는 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HBM, </w:t>
      </w:r>
      <w:proofErr w:type="spellStart"/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eSSD</w:t>
      </w:r>
      <w:proofErr w:type="spellEnd"/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등 고부가가치 제품 판매를 확대해 </w:t>
      </w:r>
      <w:r w:rsidR="005A164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창사 이래 최대 매출을 달성했다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”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며</w:t>
      </w:r>
      <w:proofErr w:type="spellEnd"/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“</w:t>
      </w:r>
      <w:r w:rsidR="00675C1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특히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HBM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매출은 전</w:t>
      </w:r>
      <w:r w:rsidR="00575E8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분기 대비 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70%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이상,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전년 동기 대비 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330%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이상 </w:t>
      </w:r>
      <w:r w:rsidR="00487BD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증가하는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8356A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탁월한 성장세를 보였다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”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 강조했다.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</w:p>
    <w:p w14:paraId="4A255AFD" w14:textId="7A7DC1BC" w:rsidR="00723324" w:rsidRPr="0095561F" w:rsidRDefault="00723324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57E3BCA" w14:textId="6D2D5F2D" w:rsidR="00723324" w:rsidRDefault="003E370F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>회사는 또,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“</w:t>
      </w:r>
      <w:r w:rsidR="0072332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수익성</w:t>
      </w:r>
      <w:r w:rsidR="00AF4AE9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높은</w:t>
      </w:r>
      <w:r w:rsidR="0072332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B25E2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고부가가치</w:t>
      </w:r>
      <w:r w:rsidR="0072332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제품</w:t>
      </w:r>
      <w:r w:rsidR="001E4D91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중심으로</w:t>
      </w:r>
      <w:r w:rsidR="0072332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판매가 늘며 </w:t>
      </w:r>
      <w:r w:rsidR="00D82BF3"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D</w:t>
      </w:r>
      <w:r w:rsidR="00D82BF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램 및 </w:t>
      </w:r>
      <w:proofErr w:type="spellStart"/>
      <w:r w:rsidR="00D82BF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</w:t>
      </w:r>
      <w:proofErr w:type="spellEnd"/>
      <w:r w:rsidR="00D82BF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모두 </w:t>
      </w:r>
      <w:r w:rsidR="0072332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평균판매단가(</w:t>
      </w:r>
      <w:r w:rsidR="00723324"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ASP, Average Selling Price)</w:t>
      </w:r>
      <w:r w:rsidR="0072332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가 </w:t>
      </w:r>
      <w:r w:rsidR="00654D7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전 분기 대비 </w:t>
      </w:r>
      <w:r w:rsidR="00723324"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10%</w:t>
      </w:r>
      <w:r w:rsidR="0023729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대</w:t>
      </w:r>
      <w:r w:rsidR="00723324"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D82BF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중반</w:t>
      </w:r>
      <w:r w:rsidR="00654D7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올라</w:t>
      </w:r>
      <w:r w:rsidR="0072332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8D4B8C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당사는 </w:t>
      </w:r>
      <w:r w:rsidR="00654D7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사상 최대 영업이익을 거두게 됐다</w:t>
      </w:r>
      <w:r w:rsidR="00654D73"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”</w:t>
      </w:r>
      <w:r w:rsidR="00654D7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 설명했다.</w:t>
      </w:r>
      <w:r w:rsidR="00654D73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</w:p>
    <w:p w14:paraId="62F44951" w14:textId="02B7093A" w:rsidR="00723324" w:rsidRDefault="00723324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34B186A" w14:textId="2124789E" w:rsidR="001329F4" w:rsidRDefault="0001581C" w:rsidP="001329F4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올해 들어 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HBM, 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e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SSD</w:t>
      </w:r>
      <w:proofErr w:type="spellEnd"/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등 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AI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서버용 메모리 </w:t>
      </w:r>
      <w:r w:rsidR="004E012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수요 성장세가 뚜렷해진 가운데,</w:t>
      </w:r>
      <w:r w:rsidR="004E012A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4E012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회사는 내년에도 이런 흐름이 지속될 것으로 전망했다.</w:t>
      </w:r>
      <w:r w:rsidR="00330C98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proofErr w:type="spellStart"/>
      <w:r w:rsidR="001329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생성형</w:t>
      </w:r>
      <w:proofErr w:type="spellEnd"/>
      <w:r w:rsidR="001329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1329F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AI</w:t>
      </w:r>
      <w:r w:rsidR="001329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가</w:t>
      </w:r>
      <w:r w:rsidR="001329F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proofErr w:type="spellStart"/>
      <w:r w:rsidR="001329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멀티모달</w:t>
      </w:r>
      <w:proofErr w:type="spellEnd"/>
      <w:r w:rsidR="000B659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*</w:t>
      </w:r>
      <w:r w:rsidR="001329F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1329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형태로 발전하고 있고,</w:t>
      </w:r>
      <w:r w:rsidR="001329F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1329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범용인공지능(</w:t>
      </w:r>
      <w:r w:rsidR="007E10FB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AGI)</w:t>
      </w:r>
      <w:r w:rsidR="000B659D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**</w:t>
      </w:r>
      <w:r w:rsidR="001329F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1329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개발을 위한 글로벌 </w:t>
      </w:r>
      <w:proofErr w:type="spellStart"/>
      <w:r w:rsidR="001329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빅테크</w:t>
      </w:r>
      <w:proofErr w:type="spellEnd"/>
      <w:r w:rsidR="001329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기업들의 투자가 지속되고 있기 때문이다.</w:t>
      </w:r>
    </w:p>
    <w:p w14:paraId="1148FA24" w14:textId="77777777" w:rsidR="000B659D" w:rsidRPr="007A53E2" w:rsidRDefault="000B659D" w:rsidP="000B659D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7B0DFD7" w14:textId="77777777" w:rsidR="000B659D" w:rsidRPr="006B0298" w:rsidRDefault="000B659D" w:rsidP="000B659D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6B0298">
        <w:rPr>
          <w:rFonts w:asciiTheme="minorEastAsia" w:eastAsiaTheme="minorEastAsia" w:hAnsiTheme="minorEastAsia"/>
          <w:color w:val="000000" w:themeColor="text1"/>
          <w:kern w:val="0"/>
          <w:szCs w:val="20"/>
        </w:rPr>
        <w:t>*</w:t>
      </w:r>
      <w:proofErr w:type="spellStart"/>
      <w:r w:rsidRPr="006B0298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멀티모달</w:t>
      </w:r>
      <w:proofErr w:type="spellEnd"/>
      <w:r w:rsidRPr="006B0298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(</w:t>
      </w:r>
      <w:r>
        <w:rPr>
          <w:rFonts w:asciiTheme="minorEastAsia" w:eastAsiaTheme="minorEastAsia" w:hAnsiTheme="minorEastAsia"/>
          <w:color w:val="000000" w:themeColor="text1"/>
          <w:kern w:val="0"/>
          <w:szCs w:val="20"/>
        </w:rPr>
        <w:t>Multi Modal)</w:t>
      </w:r>
      <w:r w:rsidRPr="006B0298">
        <w:rPr>
          <w:rFonts w:asciiTheme="minorEastAsia" w:eastAsiaTheme="minorEastAsia" w:hAnsiTheme="minorEastAsia"/>
          <w:color w:val="000000" w:themeColor="text1"/>
          <w:kern w:val="0"/>
          <w:szCs w:val="20"/>
        </w:rPr>
        <w:t xml:space="preserve">: </w:t>
      </w:r>
      <w:r w:rsidRPr="006B0298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텍스트,</w:t>
      </w:r>
      <w:r w:rsidRPr="006B0298">
        <w:rPr>
          <w:rFonts w:asciiTheme="minorEastAsia" w:eastAsiaTheme="minorEastAsia" w:hAnsiTheme="minorEastAsia"/>
          <w:color w:val="000000" w:themeColor="text1"/>
          <w:kern w:val="0"/>
          <w:szCs w:val="20"/>
        </w:rPr>
        <w:t xml:space="preserve"> </w:t>
      </w:r>
      <w:r w:rsidRPr="006B0298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사진,</w:t>
      </w:r>
      <w:r w:rsidRPr="006B0298">
        <w:rPr>
          <w:rFonts w:asciiTheme="minorEastAsia" w:eastAsiaTheme="minorEastAsia" w:hAnsiTheme="minorEastAsia"/>
          <w:color w:val="000000" w:themeColor="text1"/>
          <w:kern w:val="0"/>
          <w:szCs w:val="20"/>
        </w:rPr>
        <w:t xml:space="preserve"> </w:t>
      </w:r>
      <w:r w:rsidRPr="006B0298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음성,</w:t>
      </w:r>
      <w:r w:rsidRPr="006B0298">
        <w:rPr>
          <w:rFonts w:asciiTheme="minorEastAsia" w:eastAsiaTheme="minorEastAsia" w:hAnsiTheme="minorEastAsia"/>
          <w:color w:val="000000" w:themeColor="text1"/>
          <w:kern w:val="0"/>
          <w:szCs w:val="20"/>
        </w:rPr>
        <w:t xml:space="preserve"> </w:t>
      </w:r>
      <w:r w:rsidRPr="006B0298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동영상 등 여러 복합 정보를 이해할 수 있는 AI</w:t>
      </w:r>
      <w:r w:rsidRPr="006B0298">
        <w:rPr>
          <w:rFonts w:asciiTheme="minorEastAsia" w:eastAsiaTheme="minorEastAsia" w:hAnsiTheme="minorEastAsia"/>
          <w:color w:val="000000" w:themeColor="text1"/>
          <w:kern w:val="0"/>
          <w:szCs w:val="20"/>
        </w:rPr>
        <w:t xml:space="preserve"> </w:t>
      </w:r>
      <w:r w:rsidRPr="006B0298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서비스 </w:t>
      </w:r>
    </w:p>
    <w:p w14:paraId="17880DC1" w14:textId="77777777" w:rsidR="000B659D" w:rsidRDefault="000B659D" w:rsidP="000B659D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59846600" w14:textId="77777777" w:rsidR="000B659D" w:rsidRPr="006B0298" w:rsidRDefault="000B659D" w:rsidP="000B659D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6B0298">
        <w:rPr>
          <w:rFonts w:asciiTheme="minorEastAsia" w:eastAsiaTheme="minorEastAsia" w:hAnsiTheme="minorEastAsia"/>
          <w:color w:val="000000" w:themeColor="text1"/>
          <w:kern w:val="0"/>
          <w:szCs w:val="20"/>
        </w:rPr>
        <w:t>**</w:t>
      </w:r>
      <w:r w:rsidRPr="006B0298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범용인공지능(Artificial General Intelligence): 컴퓨터로 사람과 같은 또는 그 이상의 지능을 구현한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인공지능</w:t>
      </w:r>
    </w:p>
    <w:p w14:paraId="4749F361" w14:textId="77777777" w:rsidR="000B659D" w:rsidRDefault="000B659D" w:rsidP="000B659D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101714F" w14:textId="14B634FD" w:rsidR="002847B5" w:rsidRDefault="002847B5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또,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A327F4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A</w:t>
      </w:r>
      <w:r w:rsidR="00A327F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I</w:t>
      </w:r>
      <w:r w:rsidR="00B3381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331FA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서버용 </w:t>
      </w:r>
      <w:r w:rsidR="00B3381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메모리에 비해 </w:t>
      </w:r>
      <w:r w:rsidR="00D52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수요 </w:t>
      </w:r>
      <w:r w:rsidR="00275B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회복이</w:t>
      </w:r>
      <w:r w:rsidR="00D52A4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더뎠던 </w:t>
      </w:r>
      <w:r w:rsidR="009243B9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PC</w:t>
      </w:r>
      <w:r w:rsidR="009243B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와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모바일</w:t>
      </w:r>
      <w:r w:rsidR="006135D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용</w:t>
      </w:r>
      <w:proofErr w:type="spellEnd"/>
      <w:r w:rsidR="006135D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제품</w:t>
      </w:r>
      <w:r w:rsidR="008E36A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시장도 </w:t>
      </w:r>
      <w:r w:rsidR="0012169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각 디바이스에 최적화된 A</w:t>
      </w:r>
      <w:r w:rsidR="00121697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I </w:t>
      </w:r>
      <w:r w:rsidR="0012169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메모리가 </w:t>
      </w:r>
      <w:r w:rsidR="00711A1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출시되면서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내년부터</w:t>
      </w:r>
      <w:r w:rsidR="00711A1A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는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1C43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수급 밸런스가 맞춰지며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안정적인 성장</w:t>
      </w:r>
      <w:r w:rsidR="0068536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세에 접어들 것으로 </w:t>
      </w:r>
      <w:r w:rsidR="001C43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회사는 </w:t>
      </w:r>
      <w:r w:rsidR="0068536C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내다봤다.</w:t>
      </w:r>
    </w:p>
    <w:p w14:paraId="5C32A91E" w14:textId="26375F3B" w:rsidR="002847B5" w:rsidRPr="003769AE" w:rsidRDefault="002847B5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512AA4D4" w14:textId="5AAE91FA" w:rsidR="009F21B8" w:rsidRDefault="009F21B8" w:rsidP="0068536C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이에 따라 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SK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하이닉스는 </w:t>
      </w:r>
      <w:r w:rsidR="00B65AA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앞으로도 </w:t>
      </w:r>
      <w:r w:rsidR="00AD6C05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AI </w:t>
      </w:r>
      <w:r w:rsidR="00AD6C0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메모리 세계 </w:t>
      </w:r>
      <w:r w:rsidR="00AD6C05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1</w:t>
      </w:r>
      <w:r w:rsidR="00AD6C0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위 기술력을 바탕으로 </w:t>
      </w:r>
      <w:r w:rsidR="00446C8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고부가가치 제품 중심으로 </w:t>
      </w:r>
      <w:r w:rsidR="00E05C2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판매를 늘리며 수익성에 치중하는 </w:t>
      </w:r>
      <w:r w:rsidR="00D4069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전략</w:t>
      </w:r>
      <w:r w:rsidR="00D21E8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을</w:t>
      </w:r>
      <w:r w:rsidR="00E05C2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지속해 가기로 했다.</w:t>
      </w:r>
      <w:r w:rsidR="00E05C2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</w:p>
    <w:p w14:paraId="5D1EA9E1" w14:textId="19D01893" w:rsidR="009F21B8" w:rsidRDefault="009F21B8" w:rsidP="0068536C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92DF20A" w14:textId="1382BD8B" w:rsidR="00CD7FA4" w:rsidRDefault="002847B5" w:rsidP="0068536C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우선</w:t>
      </w:r>
      <w:r w:rsidR="000846B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D램</w:t>
      </w:r>
      <w:r w:rsidR="00AD399A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을 보면,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회사는 </w:t>
      </w:r>
      <w:r w:rsidR="007F5E8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기존 </w:t>
      </w:r>
      <w:r w:rsidR="007F5E84"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HBM3</w:t>
      </w:r>
      <w:r w:rsidR="007F5E8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에서 </w:t>
      </w:r>
      <w:r w:rsidR="007F5E84"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HBM3E 8</w:t>
      </w:r>
      <w:r w:rsidR="007F5E8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단 제품으로의 빠른 전환을 지속하고 있으며, </w:t>
      </w:r>
      <w:r w:rsidR="00013EF1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지난달 양산에 들어간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HBM3E 12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단 제품</w:t>
      </w:r>
      <w:r w:rsidR="00C573E9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의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공급</w:t>
      </w:r>
      <w:r w:rsidR="007F5E8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도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95218C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예정대로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4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분기</w:t>
      </w:r>
      <w:r w:rsidR="003F788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에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시작할 </w:t>
      </w:r>
      <w:r w:rsidR="003F7883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계획이다.</w:t>
      </w:r>
      <w:r w:rsidR="00385527"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385527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</w:t>
      </w:r>
      <w:r w:rsidR="007F5E84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를 통해,</w:t>
      </w:r>
      <w:r w:rsidR="00385527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3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분기 </w:t>
      </w:r>
      <w:r w:rsidR="00385527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전체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D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램 매출의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30%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에 </w:t>
      </w:r>
      <w:r w:rsidR="00086B37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달했던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HBM 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매출 비중이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4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분기에는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40%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에 이를 것으로 </w:t>
      </w:r>
      <w:r w:rsidR="00524351"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전망된다.</w:t>
      </w:r>
      <w:r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</w:p>
    <w:p w14:paraId="6326167D" w14:textId="77777777" w:rsidR="009E3000" w:rsidRDefault="009E3000" w:rsidP="00096CF7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C4A1DA8" w14:textId="14F6FA62" w:rsidR="00CB2839" w:rsidRDefault="00E06FAB" w:rsidP="00096CF7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proofErr w:type="spellStart"/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낸드에서도</w:t>
      </w:r>
      <w:proofErr w:type="spellEnd"/>
      <w:r w:rsidR="0059138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r w:rsidR="005B4022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SK</w:t>
      </w:r>
      <w:r w:rsidR="005B402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하이닉스는 투자 효율성과 생산 최적화 기조에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무게를 두면서</w:t>
      </w:r>
      <w:r w:rsidR="005B4022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  <w:r w:rsidR="005B402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시장 수요가 가파르게 늘고 있는 </w:t>
      </w:r>
      <w:proofErr w:type="spellStart"/>
      <w:r w:rsidR="005B402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고용량</w:t>
      </w:r>
      <w:proofErr w:type="spellEnd"/>
      <w:r w:rsidR="005B402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proofErr w:type="spellStart"/>
      <w:r w:rsidR="005B4022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eSSD</w:t>
      </w:r>
      <w:proofErr w:type="spellEnd"/>
      <w:r w:rsidR="00CB283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의</w:t>
      </w:r>
      <w:r w:rsidR="005B402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판매를 확대해 나갈 계획이다.</w:t>
      </w:r>
      <w:r w:rsidR="005B4022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 </w:t>
      </w:r>
    </w:p>
    <w:p w14:paraId="7BFBC4C8" w14:textId="77777777" w:rsidR="003653DB" w:rsidRPr="00FF06A4" w:rsidRDefault="003653DB" w:rsidP="003653DB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4B92C1D" w14:textId="51B34DD3" w:rsidR="003653DB" w:rsidRPr="00D82BF3" w:rsidRDefault="003653DB" w:rsidP="00945047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 김우현 부사장(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CFO)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은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“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당사는 올해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3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분기에 사상 최대의 경영실적 달성을 통해 글로벌 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 xml:space="preserve">No.1 AI 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메모리 기업으로</w:t>
      </w:r>
      <w:r w:rsidR="0094504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서의</w:t>
      </w:r>
      <w:r w:rsidRPr="00B14B0F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위상을 공고히 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했다</w:t>
      </w:r>
      <w:r w:rsidRPr="00B14B0F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”</w:t>
      </w:r>
      <w:r w:rsidR="0094504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고 말했다. 김 부사장은 또 </w:t>
      </w:r>
      <w:r w:rsidR="00945047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“</w:t>
      </w:r>
      <w:r w:rsidR="0094504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회사는 앞으로도 고부가가치 제품 비중을 높여가면서 안정적인 매출 확보와 함께 수익성을 극대화할 것</w:t>
      </w:r>
      <w:r w:rsidR="00945047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”</w:t>
      </w:r>
      <w:r w:rsidR="0094504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이라면서 </w:t>
      </w:r>
      <w:r w:rsidR="00945047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“</w:t>
      </w:r>
      <w:r w:rsidR="0094504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기존의 물량 기반 점유율 경쟁에서 벗어나 시장 수요에 맞춰 제품을 생산하고 공급 전략을 유연하게 구사해 사업 기반을 더욱 탄탄하게 구축할 것</w:t>
      </w:r>
      <w:r w:rsidR="00945047"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  <w:t>”</w:t>
      </w:r>
      <w:r w:rsidR="0094504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이라고 밝혔다.</w:t>
      </w:r>
    </w:p>
    <w:p w14:paraId="64A10472" w14:textId="77777777" w:rsidR="00164BD6" w:rsidRPr="003653DB" w:rsidRDefault="00164BD6" w:rsidP="002847B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bookmarkEnd w:id="1"/>
    <w:bookmarkEnd w:id="2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 w14:paraId="08557915" w14:textId="24B11FAA" w:rsidR="009809B1" w:rsidRPr="00B74A3E" w:rsidRDefault="009809B1" w:rsidP="009809B1">
      <w:pPr>
        <w:widowControl/>
        <w:wordWrap/>
        <w:autoSpaceDE/>
        <w:jc w:val="left"/>
        <w:rPr>
          <w:rFonts w:asciiTheme="majorHAnsi" w:eastAsiaTheme="majorHAnsi" w:hAnsiTheme="majorHAnsi"/>
          <w:b/>
          <w:color w:val="000000" w:themeColor="text1"/>
          <w:sz w:val="24"/>
        </w:rPr>
      </w:pPr>
      <w:r w:rsidRPr="00B74A3E">
        <w:rPr>
          <w:rFonts w:asciiTheme="majorHAnsi" w:eastAsiaTheme="majorHAnsi" w:hAnsiTheme="majorHAnsi" w:hint="eastAsia"/>
          <w:b/>
          <w:color w:val="000000" w:themeColor="text1"/>
          <w:sz w:val="24"/>
        </w:rPr>
        <w:t>■ 202</w:t>
      </w:r>
      <w:r w:rsidRPr="00B74A3E">
        <w:rPr>
          <w:rFonts w:asciiTheme="majorHAnsi" w:eastAsiaTheme="majorHAnsi" w:hAnsiTheme="majorHAnsi"/>
          <w:b/>
          <w:color w:val="000000" w:themeColor="text1"/>
          <w:sz w:val="24"/>
        </w:rPr>
        <w:t>4</w:t>
      </w:r>
      <w:r w:rsidRPr="00B74A3E">
        <w:rPr>
          <w:rFonts w:asciiTheme="majorHAnsi" w:eastAsiaTheme="majorHAnsi" w:hAnsiTheme="majorHAnsi" w:hint="eastAsia"/>
          <w:b/>
          <w:color w:val="000000" w:themeColor="text1"/>
          <w:sz w:val="24"/>
        </w:rPr>
        <w:t xml:space="preserve">년 </w:t>
      </w:r>
      <w:r w:rsidR="00B74A3E" w:rsidRPr="00B74A3E">
        <w:rPr>
          <w:rFonts w:asciiTheme="majorHAnsi" w:eastAsiaTheme="majorHAnsi" w:hAnsiTheme="majorHAnsi"/>
          <w:b/>
          <w:color w:val="000000" w:themeColor="text1"/>
          <w:sz w:val="24"/>
        </w:rPr>
        <w:t>3</w:t>
      </w:r>
      <w:r w:rsidRPr="00B74A3E">
        <w:rPr>
          <w:rFonts w:asciiTheme="majorHAnsi" w:eastAsiaTheme="majorHAnsi" w:hAnsiTheme="majorHAnsi" w:hint="eastAsia"/>
          <w:b/>
          <w:color w:val="000000" w:themeColor="text1"/>
          <w:sz w:val="24"/>
        </w:rPr>
        <w:t>분기 경영실적 비교표 (K-IFRS 기준)</w:t>
      </w:r>
    </w:p>
    <w:tbl>
      <w:tblPr>
        <w:tblW w:w="8266" w:type="dxa"/>
        <w:tblInd w:w="6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4"/>
        <w:gridCol w:w="1375"/>
        <w:gridCol w:w="1286"/>
        <w:gridCol w:w="1287"/>
        <w:gridCol w:w="1287"/>
        <w:gridCol w:w="1287"/>
      </w:tblGrid>
      <w:tr w:rsidR="00B74A3E" w:rsidRPr="00B74A3E" w14:paraId="12A2493D" w14:textId="77777777" w:rsidTr="00862AA6">
        <w:trPr>
          <w:trHeight w:val="35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212D453" w14:textId="77777777" w:rsidR="009809B1" w:rsidRPr="00B74A3E" w:rsidRDefault="009809B1" w:rsidP="00862AA6">
            <w:pPr>
              <w:rPr>
                <w:rFonts w:ascii="맑은 고딕" w:eastAsia="맑은 고딕" w:hAnsi="맑은 고딕"/>
                <w:b/>
                <w:color w:val="000000" w:themeColor="text1"/>
                <w:sz w:val="24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76848BF" w14:textId="77777777" w:rsidR="009809B1" w:rsidRPr="00B74A3E" w:rsidRDefault="009809B1" w:rsidP="00862AA6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/>
                <w:b/>
                <w:bCs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/>
                <w:b/>
                <w:bCs/>
                <w:color w:val="000000" w:themeColor="text1"/>
                <w:sz w:val="21"/>
                <w:szCs w:val="21"/>
              </w:rPr>
              <w:t>2024</w:t>
            </w:r>
            <w:r w:rsidRPr="00B74A3E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21"/>
                <w:szCs w:val="21"/>
              </w:rPr>
              <w:t>년</w:t>
            </w:r>
          </w:p>
          <w:p w14:paraId="36BBA400" w14:textId="270428EC" w:rsidR="009809B1" w:rsidRPr="00B74A3E" w:rsidRDefault="00B74A3E" w:rsidP="00862AA6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="009809B1" w:rsidRPr="00B74A3E">
              <w:rPr>
                <w:rFonts w:ascii="맑은 고딕" w:eastAsia="맑은 고딕" w:hAnsi="맑은 고딕" w:hint="eastAsia"/>
                <w:b/>
                <w:bCs/>
                <w:color w:val="000000" w:themeColor="text1"/>
                <w:sz w:val="21"/>
                <w:szCs w:val="21"/>
              </w:rPr>
              <w:t>분기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78F5AF5" w14:textId="77777777" w:rsidR="009809B1" w:rsidRPr="00B74A3E" w:rsidRDefault="009809B1" w:rsidP="00862AA6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전기 대비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1A1435E" w14:textId="77777777" w:rsidR="009809B1" w:rsidRPr="00B74A3E" w:rsidRDefault="009809B1" w:rsidP="00862AA6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전년 동기 대비</w:t>
            </w:r>
          </w:p>
        </w:tc>
      </w:tr>
      <w:tr w:rsidR="00B74A3E" w:rsidRPr="00B74A3E" w14:paraId="4B220E18" w14:textId="77777777" w:rsidTr="00862AA6">
        <w:trPr>
          <w:trHeight w:val="70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6E065B3" w14:textId="77777777" w:rsidR="009809B1" w:rsidRPr="00B74A3E" w:rsidRDefault="009809B1" w:rsidP="00862AA6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(단위:</w:t>
            </w:r>
            <w:r w:rsidRPr="00B74A3E"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억 원)</w:t>
            </w: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A7B3E" w14:textId="77777777" w:rsidR="009809B1" w:rsidRPr="00B74A3E" w:rsidRDefault="009809B1" w:rsidP="00862AA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C46ACB3" w14:textId="19957143" w:rsidR="009809B1" w:rsidRPr="00B74A3E" w:rsidRDefault="009809B1" w:rsidP="00B74A3E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Q</w:t>
            </w:r>
            <w:r w:rsidR="00B74A3E" w:rsidRPr="00B74A3E"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Pr="00B74A3E"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  <w:t>’</w:t>
            </w: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2</w:t>
            </w:r>
            <w:r w:rsidRPr="00B74A3E"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7E5C2B30" w14:textId="77777777" w:rsidR="009809B1" w:rsidRPr="00B74A3E" w:rsidRDefault="009809B1" w:rsidP="00862AA6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증감률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30F1BA50" w14:textId="57891026" w:rsidR="009809B1" w:rsidRPr="00B74A3E" w:rsidRDefault="009809B1" w:rsidP="00862AA6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Q</w:t>
            </w:r>
            <w:r w:rsidR="00B74A3E" w:rsidRPr="00B74A3E"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  <w:t>3</w:t>
            </w: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’2</w:t>
            </w:r>
            <w:r w:rsidRPr="00B74A3E"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44855BDD" w14:textId="77777777" w:rsidR="009809B1" w:rsidRPr="00B74A3E" w:rsidRDefault="009809B1" w:rsidP="00862AA6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z w:val="21"/>
                <w:szCs w:val="21"/>
              </w:rPr>
              <w:t>증감률</w:t>
            </w:r>
          </w:p>
        </w:tc>
      </w:tr>
      <w:tr w:rsidR="00B74A3E" w:rsidRPr="00B74A3E" w14:paraId="7773DDB5" w14:textId="77777777" w:rsidTr="00862AA6">
        <w:trPr>
          <w:trHeight w:val="360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7C44" w14:textId="77777777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매출액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3433CD4" w14:textId="04CAD3D4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175,731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581823B" w14:textId="75174A82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164,2</w:t>
            </w:r>
            <w:r w:rsidRPr="00B74A3E"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3</w:t>
            </w: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DFCF6" w14:textId="54D18964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7</w:t>
            </w: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E0FA9" w14:textId="32EA3E91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90,662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B72E8" w14:textId="397B4EA5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94</w:t>
            </w: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%</w:t>
            </w:r>
          </w:p>
        </w:tc>
      </w:tr>
      <w:tr w:rsidR="00B74A3E" w:rsidRPr="00B74A3E" w14:paraId="06CE168D" w14:textId="77777777" w:rsidTr="00862AA6">
        <w:trPr>
          <w:trHeight w:val="360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D6822" w14:textId="77777777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영업이익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2460B21A" w14:textId="777FB1CA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70,300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2C9D4971" w14:textId="1E146259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54,685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73E28" w14:textId="0AC00A83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29</w:t>
            </w: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50A8" w14:textId="43997DD2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-</w:t>
            </w:r>
            <w:r w:rsidRPr="00B74A3E"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17,920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B2BD9" w14:textId="77777777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흑자전환</w:t>
            </w:r>
          </w:p>
        </w:tc>
      </w:tr>
      <w:tr w:rsidR="00B74A3E" w:rsidRPr="00B74A3E" w14:paraId="34725310" w14:textId="77777777" w:rsidTr="00862AA6">
        <w:trPr>
          <w:trHeight w:val="3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3D639" w14:textId="77777777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영업이익률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647E089E" w14:textId="647B1E9E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40%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21D9347" w14:textId="1E233665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33%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7EAA0" w14:textId="157EEFC4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7</w:t>
            </w: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%P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E0E22D" w14:textId="765AE8D7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-</w:t>
            </w:r>
            <w:r w:rsidRPr="00B74A3E"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20</w:t>
            </w: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1C153" w14:textId="32886CDD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60</w:t>
            </w:r>
            <w:r w:rsidRPr="00B74A3E"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%</w:t>
            </w: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P</w:t>
            </w:r>
          </w:p>
        </w:tc>
      </w:tr>
      <w:tr w:rsidR="00B74A3E" w:rsidRPr="00B74A3E" w14:paraId="23D154B3" w14:textId="77777777" w:rsidTr="00862AA6">
        <w:trPr>
          <w:trHeight w:val="36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95259" w14:textId="77777777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center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proofErr w:type="spellStart"/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당기순이익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3208E963" w14:textId="27A6EC46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57,534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1AEE58A1" w14:textId="07EA8DA2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41,200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ACDEA" w14:textId="2C07D44C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40</w:t>
            </w:r>
            <w:r w:rsidRPr="00B74A3E"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A510A" w14:textId="446EFDA5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-</w:t>
            </w:r>
            <w:r w:rsidRPr="00B74A3E"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  <w:t>21,847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3CDF7" w14:textId="77777777" w:rsidR="00B74A3E" w:rsidRPr="00B74A3E" w:rsidRDefault="00B74A3E" w:rsidP="00B74A3E">
            <w:pPr>
              <w:widowControl/>
              <w:wordWrap/>
              <w:autoSpaceDE/>
              <w:spacing w:line="276" w:lineRule="auto"/>
              <w:jc w:val="right"/>
              <w:rPr>
                <w:rFonts w:ascii="맑은 고딕" w:eastAsia="맑은 고딕" w:hAnsi="맑은 고딕" w:cs="굴림"/>
                <w:color w:val="000000" w:themeColor="text1"/>
                <w:sz w:val="21"/>
                <w:szCs w:val="21"/>
              </w:rPr>
            </w:pPr>
            <w:r w:rsidRPr="00B74A3E">
              <w:rPr>
                <w:rFonts w:ascii="맑은 고딕" w:eastAsia="맑은 고딕" w:hAnsi="맑은 고딕" w:cs="굴림" w:hint="eastAsia"/>
                <w:color w:val="000000" w:themeColor="text1"/>
                <w:sz w:val="21"/>
                <w:szCs w:val="21"/>
              </w:rPr>
              <w:t>흑자전환</w:t>
            </w:r>
          </w:p>
        </w:tc>
      </w:tr>
    </w:tbl>
    <w:p w14:paraId="30AB13F2" w14:textId="77777777" w:rsidR="009809B1" w:rsidRPr="00B74A3E" w:rsidRDefault="009809B1" w:rsidP="009809B1">
      <w:pPr>
        <w:wordWrap/>
        <w:spacing w:line="276" w:lineRule="auto"/>
        <w:ind w:leftChars="283" w:left="566"/>
        <w:rPr>
          <w:rFonts w:asciiTheme="minorHAnsi" w:eastAsiaTheme="minorHAnsi" w:hAnsiTheme="minorHAnsi"/>
          <w:color w:val="000000" w:themeColor="text1"/>
        </w:rPr>
      </w:pPr>
      <w:r w:rsidRPr="00B74A3E">
        <w:rPr>
          <w:rFonts w:asciiTheme="minorHAnsi" w:eastAsiaTheme="minorHAnsi" w:hAnsiTheme="minorHAnsi" w:hint="eastAsia"/>
          <w:color w:val="000000" w:themeColor="text1"/>
        </w:rPr>
        <w:t xml:space="preserve">※ 한국채택국제회계기준(K-IFRS)을 적용해 작성되었습니다. </w:t>
      </w:r>
    </w:p>
    <w:p w14:paraId="6C9FA304" w14:textId="70C79306" w:rsidR="001378B7" w:rsidRPr="00B74A3E" w:rsidRDefault="009809B1" w:rsidP="009809B1">
      <w:pPr>
        <w:wordWrap/>
        <w:spacing w:line="276" w:lineRule="auto"/>
        <w:ind w:leftChars="283" w:left="850" w:hangingChars="142" w:hanging="284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B74A3E">
        <w:rPr>
          <w:rFonts w:asciiTheme="minorHAnsi" w:eastAsiaTheme="minorHAnsi" w:hAnsiTheme="minorHAnsi" w:hint="eastAsia"/>
          <w:color w:val="000000" w:themeColor="text1"/>
        </w:rPr>
        <w:t xml:space="preserve">※ </w:t>
      </w:r>
      <w:r w:rsidRPr="00B74A3E">
        <w:rPr>
          <w:rFonts w:asciiTheme="minorHAnsi" w:eastAsia="굴림" w:hAnsiTheme="minorHAnsi" w:hint="eastAsia"/>
          <w:color w:val="000000" w:themeColor="text1"/>
        </w:rPr>
        <w:t>同</w:t>
      </w:r>
      <w:r w:rsidRPr="00B74A3E">
        <w:rPr>
          <w:rFonts w:asciiTheme="minorHAnsi" w:eastAsiaTheme="minorHAnsi" w:hAnsiTheme="minorHAnsi" w:hint="eastAsia"/>
          <w:color w:val="000000" w:themeColor="text1"/>
        </w:rPr>
        <w:t xml:space="preserve"> 실적 </w:t>
      </w:r>
      <w:proofErr w:type="spellStart"/>
      <w:r w:rsidRPr="00B74A3E">
        <w:rPr>
          <w:rFonts w:asciiTheme="minorHAnsi" w:eastAsiaTheme="minorHAnsi" w:hAnsiTheme="minorHAnsi" w:hint="eastAsia"/>
          <w:color w:val="000000" w:themeColor="text1"/>
        </w:rPr>
        <w:t>발표자료는</w:t>
      </w:r>
      <w:proofErr w:type="spellEnd"/>
      <w:r w:rsidRPr="00B74A3E">
        <w:rPr>
          <w:rFonts w:asciiTheme="minorHAnsi" w:eastAsiaTheme="minorHAnsi" w:hAnsiTheme="minorHAnsi" w:hint="eastAsia"/>
          <w:color w:val="000000" w:themeColor="text1"/>
        </w:rPr>
        <w:t xml:space="preserve"> 외부 감사인의 </w:t>
      </w:r>
      <w:proofErr w:type="spellStart"/>
      <w:r w:rsidRPr="00B74A3E">
        <w:rPr>
          <w:rFonts w:asciiTheme="minorHAnsi" w:eastAsiaTheme="minorHAnsi" w:hAnsiTheme="minorHAnsi" w:hint="eastAsia"/>
          <w:color w:val="000000" w:themeColor="text1"/>
        </w:rPr>
        <w:t>회계검토가</w:t>
      </w:r>
      <w:proofErr w:type="spellEnd"/>
      <w:r w:rsidRPr="00B74A3E">
        <w:rPr>
          <w:rFonts w:asciiTheme="minorHAnsi" w:eastAsiaTheme="minorHAnsi" w:hAnsiTheme="minorHAnsi" w:hint="eastAsia"/>
          <w:color w:val="000000" w:themeColor="text1"/>
        </w:rPr>
        <w:t xml:space="preserve"> 완료되지 않은 상태에서 작성되었으며, 회계 검토 과정에서 달라질 수 있습니다.</w:t>
      </w:r>
    </w:p>
    <w:sectPr w:rsidR="001378B7" w:rsidRPr="00B74A3E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E84EB" w14:textId="77777777" w:rsidR="00D044F9" w:rsidRDefault="00D044F9" w:rsidP="002912DC">
      <w:r>
        <w:separator/>
      </w:r>
    </w:p>
  </w:endnote>
  <w:endnote w:type="continuationSeparator" w:id="0">
    <w:p w14:paraId="13C6CB09" w14:textId="77777777" w:rsidR="00D044F9" w:rsidRDefault="00D044F9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438B6800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513545" w:rsidRPr="00513545">
          <w:rPr>
            <w:rFonts w:asciiTheme="minorHAnsi" w:eastAsiaTheme="minorHAnsi" w:hAnsiTheme="minorHAnsi"/>
            <w:noProof/>
            <w:lang w:val="ko-KR"/>
          </w:rPr>
          <w:t>3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2A98" w14:textId="77777777" w:rsidR="00D044F9" w:rsidRDefault="00D044F9" w:rsidP="002912DC">
      <w:r>
        <w:separator/>
      </w:r>
    </w:p>
  </w:footnote>
  <w:footnote w:type="continuationSeparator" w:id="0">
    <w:p w14:paraId="3D8946D4" w14:textId="77777777" w:rsidR="00D044F9" w:rsidRDefault="00D044F9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545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4F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FAB98-D19D-4A76-B6C4-27CD277E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latitude</cp:lastModifiedBy>
  <cp:revision>3</cp:revision>
  <cp:lastPrinted>2024-07-23T02:00:00Z</cp:lastPrinted>
  <dcterms:created xsi:type="dcterms:W3CDTF">2024-10-23T06:32:00Z</dcterms:created>
  <dcterms:modified xsi:type="dcterms:W3CDTF">2024-12-16T01:50:00Z</dcterms:modified>
</cp:coreProperties>
</file>