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7CE64" w14:textId="6A00E4BA" w:rsidR="00603448" w:rsidRDefault="006D6AC5" w:rsidP="00603448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5E1B10CA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2025년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94019A">
        <w:rPr>
          <w:rFonts w:ascii="HY견고딕" w:eastAsia="HY견고딕"/>
          <w:kern w:val="0"/>
          <w:sz w:val="22"/>
          <w:szCs w:val="20"/>
        </w:rPr>
        <w:t>11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월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94019A">
        <w:rPr>
          <w:rFonts w:ascii="HY견고딕" w:eastAsia="HY견고딕"/>
          <w:kern w:val="0"/>
          <w:sz w:val="22"/>
          <w:szCs w:val="20"/>
        </w:rPr>
        <w:t>5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5823C133" w:rsidR="00C75D7E" w:rsidRPr="006B4CE0" w:rsidRDefault="0024530A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>
        <w:rPr>
          <w:rFonts w:ascii="HY견고딕" w:eastAsia="HY견고딕" w:hint="eastAsia"/>
          <w:color w:val="000000"/>
          <w:sz w:val="30"/>
          <w:szCs w:val="30"/>
        </w:rPr>
        <w:t>SK하이닉스, HBM</w:t>
      </w:r>
      <w:r>
        <w:rPr>
          <w:rFonts w:ascii="HY견고딕" w:eastAsia="HY견고딕" w:hint="eastAsia"/>
          <w:color w:val="000000"/>
          <w:sz w:val="30"/>
          <w:szCs w:val="30"/>
        </w:rPr>
        <w:t> </w:t>
      </w:r>
      <w:r>
        <w:rPr>
          <w:rFonts w:ascii="HY견고딕" w:eastAsia="HY견고딕" w:hint="eastAsia"/>
          <w:color w:val="000000"/>
          <w:sz w:val="30"/>
          <w:szCs w:val="30"/>
        </w:rPr>
        <w:t>등 제품</w:t>
      </w:r>
      <w:r>
        <w:rPr>
          <w:rFonts w:ascii="HY견고딕" w:eastAsia="HY견고딕" w:hint="eastAsia"/>
          <w:color w:val="000000"/>
          <w:sz w:val="30"/>
          <w:szCs w:val="30"/>
        </w:rPr>
        <w:t> </w:t>
      </w:r>
      <w:r>
        <w:rPr>
          <w:rFonts w:ascii="HY견고딕" w:eastAsia="HY견고딕" w:hint="eastAsia"/>
          <w:color w:val="000000"/>
          <w:sz w:val="30"/>
          <w:szCs w:val="30"/>
        </w:rPr>
        <w:t>15종에 글로벌 친환경 인증 획득</w:t>
      </w:r>
    </w:p>
    <w:p w14:paraId="3F166A00" w14:textId="77777777" w:rsidR="00895558" w:rsidRDefault="00895558" w:rsidP="00895558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HBM 4종과 D램 7종 ‘탄소 저감’ 인증, </w:t>
      </w:r>
      <w:proofErr w:type="spellStart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낸드·스토리지</w:t>
      </w:r>
      <w:proofErr w:type="spellEnd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4종은 ‘탄소발자국’ 인증 </w:t>
      </w:r>
    </w:p>
    <w:p w14:paraId="3EE35A1D" w14:textId="2C746B94" w:rsidR="0094019A" w:rsidRPr="00895558" w:rsidRDefault="00895558" w:rsidP="00895558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‘HBM3’, ‘HBM3E’ 제품군으로는 업계 </w:t>
      </w:r>
      <w:proofErr w:type="gramStart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최초…</w:t>
      </w:r>
      <w:proofErr w:type="gramEnd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성능·환경성</w:t>
      </w:r>
      <w:proofErr w:type="spellEnd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모두 충족하며 업계에 새로운 기준 제시</w:t>
      </w:r>
    </w:p>
    <w:p w14:paraId="53E20541" w14:textId="45D41E33" w:rsidR="00311ACF" w:rsidRDefault="00895558" w:rsidP="00895558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“데이터 기반 탄소 관리 체계 고도화해 반도체 산업의 </w:t>
      </w:r>
      <w:proofErr w:type="spellStart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지속가능한</w:t>
      </w:r>
      <w:proofErr w:type="spellEnd"/>
      <w:r w:rsidRPr="0089555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미래 선도해 나갈 것”</w:t>
      </w:r>
    </w:p>
    <w:p w14:paraId="7D410C8E" w14:textId="77777777" w:rsidR="0094019A" w:rsidRPr="0094019A" w:rsidRDefault="0094019A" w:rsidP="0094019A">
      <w:p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</w:p>
    <w:p w14:paraId="637EF9BB" w14:textId="7FF3B911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SK하이닉스가 HBM 등 15종 메모리 제품에 대해 글로벌 친환경 인증기관인 '카본 트러스트(Carbon Trust)'*로부터 '탄소 저감(Carbon Reducing)'**과 '탄소발자국(Carbon Footprint)'*** 인증을 획득했다고 5일 밝혔다.</w:t>
      </w:r>
    </w:p>
    <w:p w14:paraId="440FB145" w14:textId="77777777" w:rsidR="00895558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FABD5D1" w14:textId="3DE78158" w:rsidR="0094019A" w:rsidRDefault="0094019A" w:rsidP="00C44CC4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  <w:r w:rsidRPr="0094019A">
        <w:rPr>
          <w:rFonts w:asciiTheme="minorEastAsia" w:eastAsiaTheme="minorEastAsia" w:hAnsiTheme="minorEastAsia" w:hint="eastAsia"/>
          <w:color w:val="FF0000"/>
          <w:kern w:val="0"/>
          <w:szCs w:val="20"/>
        </w:rPr>
        <w:t>*</w:t>
      </w:r>
      <w:r w:rsidRPr="0094019A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 </w:t>
      </w:r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카본 트러스트(Carbon Trust): 2001년 영국 정부가 설립한 비영리 친환경 인증 기관으로, 제품의 원자재 조달부터 제조, 유통에 이르는 전 과정에서 발생하는 탄소 배출량을 과학적으로 측정하고, 국제 심사 기준에 따라 ‘탄소 저감’ 및 ‘탄소발자국’ 인증을 부여함</w:t>
      </w:r>
    </w:p>
    <w:p w14:paraId="7559F005" w14:textId="75781965" w:rsidR="00895558" w:rsidRDefault="00895558" w:rsidP="00C44CC4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</w:p>
    <w:p w14:paraId="6661F1A9" w14:textId="6CBA4FA0" w:rsidR="00895558" w:rsidRPr="00895558" w:rsidRDefault="00895558" w:rsidP="00895558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  <w:r w:rsidRPr="00895558">
        <w:rPr>
          <w:rFonts w:asciiTheme="minorEastAsia" w:eastAsiaTheme="minorEastAsia" w:hAnsiTheme="minorEastAsia" w:hint="eastAsia"/>
          <w:color w:val="FF0000"/>
          <w:kern w:val="0"/>
          <w:szCs w:val="20"/>
        </w:rPr>
        <w:t xml:space="preserve">** </w:t>
      </w:r>
      <w:r w:rsidRPr="00895558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 xml:space="preserve">탄소 저감(Carbon Reducing) 인증: </w:t>
      </w:r>
      <w:r w:rsidR="00E05C8E" w:rsidRPr="00E05C8E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온실가스 배출량의 과학적 관리와 전년 동급 제품 대비 실질적 탄소 감축 성과를 검증 받은 기업이나 제품에 부여하는 국제 인증</w:t>
      </w:r>
    </w:p>
    <w:p w14:paraId="39B0FBD9" w14:textId="77777777" w:rsidR="00895558" w:rsidRPr="00895558" w:rsidRDefault="00895558" w:rsidP="00895558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</w:p>
    <w:p w14:paraId="1B731F3F" w14:textId="2D8737AF" w:rsidR="00895558" w:rsidRPr="00895558" w:rsidRDefault="00895558" w:rsidP="00895558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  <w:r w:rsidRPr="00895558">
        <w:rPr>
          <w:rFonts w:asciiTheme="minorEastAsia" w:eastAsiaTheme="minorEastAsia" w:hAnsiTheme="minorEastAsia" w:hint="eastAsia"/>
          <w:color w:val="FF0000"/>
          <w:kern w:val="0"/>
          <w:szCs w:val="20"/>
        </w:rPr>
        <w:t>***</w:t>
      </w:r>
      <w:r w:rsidRPr="00895558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 xml:space="preserve"> 탄소발자국(Carbon Footprint) 인증: 제품의 전 생애주기(원료 채취, 생산, 유통, 사용, 폐기)에서 발생하는 온실가스 배출량을 정량화하여 공개한 제품에 부여되는 인증</w:t>
      </w:r>
    </w:p>
    <w:p w14:paraId="1B46D897" w14:textId="320B09E8" w:rsidR="00C44CC4" w:rsidRPr="00895558" w:rsidRDefault="00C44CC4" w:rsidP="00C44CC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7F7F7F" w:themeColor="text1" w:themeTint="80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/>
          <w:color w:val="7F7F7F" w:themeColor="text1" w:themeTint="80"/>
          <w:kern w:val="0"/>
          <w:sz w:val="24"/>
          <w:szCs w:val="20"/>
        </w:rPr>
        <w:tab/>
      </w:r>
    </w:p>
    <w:p w14:paraId="73420DDB" w14:textId="6A748AD2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"글로벌 AI 시장에서 업계 최고 수준의 성능과 기술력을 인정받은 SK하이닉스의 HBM이 환경적 우수성까지 국제적으로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공인받게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됐다"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며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"성능과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환경성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모두에서 글로벌 표준을 충족한 제품으로 업계에 새로운 기준을 제시하겠다</w:t>
      </w: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>"고 밝혔다.</w:t>
      </w:r>
    </w:p>
    <w:p w14:paraId="13FE9360" w14:textId="77777777" w:rsidR="00895558" w:rsidRPr="00C44CC4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120A822" w14:textId="746A3D01" w:rsidR="0094019A" w:rsidRDefault="00895558" w:rsidP="00895558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이번에 '탄소 저감' 인증을 받은 HBM 제품은 ▲16GB HBM2E 8단 ▲16GB HBM3 8단 ▲24GB HBM3E 8단 ▲36GB HBM3E 12단 등 총 4종이다. HBM 4세대(HBM3)와 5세대(HBM3E) 제품으로 이 인증을 획득한 기업은 SK하이닉스가 유일하다.</w:t>
      </w:r>
    </w:p>
    <w:p w14:paraId="2AB33DA9" w14:textId="77777777" w:rsidR="00895558" w:rsidRPr="00C44CC4" w:rsidRDefault="00895558" w:rsidP="00895558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978519D" w14:textId="2F4A89A1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이</w:t>
      </w:r>
      <w:bookmarkStart w:id="16" w:name="_GoBack"/>
      <w:bookmarkEnd w:id="16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밖에 ▲LPDDR5 제품 2종 ▲GDDR6 제품 2종 ▲DDR5 DIMM 3종 등 D램 제품 7종도 ‘탄소 저감’ 인증을 받았다. 더불어 ▲NAND 1종 ▲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2종 ▲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cSSD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1종 등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낸드와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저장장치 제품 4종은 ‘탄소발자국' 인증을 획득했다.</w:t>
      </w:r>
    </w:p>
    <w:p w14:paraId="1A3291A3" w14:textId="77777777" w:rsidR="0094019A" w:rsidRPr="00C44CC4" w:rsidRDefault="0094019A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22336F9" w14:textId="520A139F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특히 이번에 인증된 15개 제품 중 HBM 4종과 D램 7종은 전년의 동급 제품 대비 탄소 배출량을 실질적으로 감축한 성과를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입증받은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‘탄소 저감’ 인증으로, 그 의미가 더욱 크다.</w:t>
      </w:r>
    </w:p>
    <w:p w14:paraId="679F9799" w14:textId="77777777" w:rsidR="00895558" w:rsidRPr="00C44CC4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7153B85" w14:textId="09AC93D0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지난해에도 LPDDR5, DDR5,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cSSD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등 6개 제품에 탄소 저감 인증을, NAND, UFS,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eSSD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제품 등에 탄소발자국 인증을 획득하며 인증 범위를 넓혀 왔다. 이를 통해 글로벌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고객사와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투자자에게 탄소 감축 성과를 투명하게 입증하고 있다.</w:t>
      </w:r>
    </w:p>
    <w:p w14:paraId="3CAF37F4" w14:textId="77777777" w:rsidR="00895558" w:rsidRPr="00C44CC4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0E97431" w14:textId="084DC0D6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회사는 앞으로도 과학적 근거 기반 탄소 관리 체계를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고도화하며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반도체 산업의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지속가능한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미래를 선도해 나갈 계획이다.</w:t>
      </w:r>
    </w:p>
    <w:p w14:paraId="29EB91A8" w14:textId="77777777" w:rsidR="00895558" w:rsidRPr="00C44CC4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78EAFDA" w14:textId="2ACBFB34" w:rsidR="0094019A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SK하이닉스 이병기 부사장(제조기술 담당)은 “SK하이닉스는 6대 행동규범</w:t>
      </w:r>
      <w:r w:rsidRPr="00260337">
        <w:rPr>
          <w:rFonts w:asciiTheme="minorEastAsia" w:eastAsiaTheme="minorEastAsia" w:hAnsiTheme="minorEastAsia" w:hint="eastAsia"/>
          <w:color w:val="FF0000"/>
          <w:kern w:val="0"/>
          <w:sz w:val="24"/>
          <w:szCs w:val="20"/>
        </w:rPr>
        <w:t>*</w:t>
      </w:r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을 바탕으로 글로벌 친환경 인증 확대를 통해 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지속가능한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미래를 실현해 나가고 있다"</w:t>
      </w:r>
      <w:proofErr w:type="spellStart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며</w:t>
      </w:r>
      <w:proofErr w:type="spellEnd"/>
      <w:r w:rsidRPr="00895558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"앞으로도 제품 생산 과정의 온실가스 배출을 최소화하고, 환경까지 고려한 제품 경쟁력 강화로 고객 만족을 최우선으로 추구할 것"이라고 말했다. [끝]</w:t>
      </w:r>
    </w:p>
    <w:p w14:paraId="6E70C963" w14:textId="77777777" w:rsidR="00895558" w:rsidRDefault="0089555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C02A1F9" w14:textId="03DF3D60" w:rsidR="0094019A" w:rsidRPr="0094019A" w:rsidRDefault="0094019A" w:rsidP="0094019A">
      <w:pPr>
        <w:tabs>
          <w:tab w:val="num" w:pos="318"/>
        </w:tabs>
        <w:spacing w:line="276" w:lineRule="auto"/>
        <w:ind w:firstLineChars="118" w:firstLine="236"/>
        <w:rPr>
          <w:rFonts w:asciiTheme="minorEastAsia" w:eastAsiaTheme="minorEastAsia" w:hAnsiTheme="minorEastAsia"/>
          <w:color w:val="7F7F7F" w:themeColor="text1" w:themeTint="80"/>
          <w:kern w:val="0"/>
          <w:szCs w:val="20"/>
        </w:rPr>
      </w:pPr>
      <w:r w:rsidRPr="0094019A">
        <w:rPr>
          <w:rFonts w:asciiTheme="minorEastAsia" w:eastAsiaTheme="minorEastAsia" w:hAnsiTheme="minorEastAsia" w:hint="eastAsia"/>
          <w:color w:val="FF0000"/>
          <w:kern w:val="0"/>
          <w:szCs w:val="20"/>
        </w:rPr>
        <w:t xml:space="preserve">* </w:t>
      </w:r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 xml:space="preserve">6대 행동규범: 기준 상향(Bar Raising, 바 </w:t>
      </w:r>
      <w:proofErr w:type="spellStart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레이징</w:t>
      </w:r>
      <w:proofErr w:type="spellEnd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 xml:space="preserve">), 데이터 기반(Data Driven, 데이터 </w:t>
      </w:r>
      <w:proofErr w:type="spellStart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드리븐</w:t>
      </w:r>
      <w:proofErr w:type="spellEnd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 xml:space="preserve">), 원 팀(One Team, 원 팀), 혁신(Innovation, 이노베이션), 고객 중심(Customer Focus, </w:t>
      </w:r>
      <w:proofErr w:type="spellStart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커스터머</w:t>
      </w:r>
      <w:proofErr w:type="spellEnd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 xml:space="preserve"> 포커스), </w:t>
      </w:r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lastRenderedPageBreak/>
        <w:t xml:space="preserve">완벽 추구(Perfection, </w:t>
      </w:r>
      <w:proofErr w:type="spellStart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퍼펙션</w:t>
      </w:r>
      <w:proofErr w:type="spellEnd"/>
      <w:r w:rsidRPr="0094019A">
        <w:rPr>
          <w:rFonts w:asciiTheme="minorEastAsia" w:eastAsiaTheme="minorEastAsia" w:hAnsiTheme="minorEastAsia" w:hint="eastAsia"/>
          <w:color w:val="7F7F7F" w:themeColor="text1" w:themeTint="80"/>
          <w:kern w:val="0"/>
          <w:szCs w:val="20"/>
        </w:rPr>
        <w:t>)</w:t>
      </w:r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94019A" w:rsidRPr="0094019A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587B8" w14:textId="77777777" w:rsidR="00F57E01" w:rsidRDefault="00F57E01" w:rsidP="002912DC">
      <w:r>
        <w:separator/>
      </w:r>
    </w:p>
  </w:endnote>
  <w:endnote w:type="continuationSeparator" w:id="0">
    <w:p w14:paraId="6C794747" w14:textId="77777777" w:rsidR="00F57E01" w:rsidRDefault="00F57E01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5DC9E962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260337" w:rsidRPr="00260337">
          <w:rPr>
            <w:rFonts w:asciiTheme="minorHAnsi" w:eastAsiaTheme="minorHAnsi" w:hAnsiTheme="minorHAnsi"/>
            <w:noProof/>
            <w:lang w:val="ko-KR"/>
          </w:rPr>
          <w:t>3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F2486" w14:textId="77777777" w:rsidR="00F57E01" w:rsidRDefault="00F57E01" w:rsidP="002912DC">
      <w:r>
        <w:separator/>
      </w:r>
    </w:p>
  </w:footnote>
  <w:footnote w:type="continuationSeparator" w:id="0">
    <w:p w14:paraId="1E2FEAFD" w14:textId="77777777" w:rsidR="00F57E01" w:rsidRDefault="00F57E01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2D9D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3ADA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30A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337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109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558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59E4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19A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C05"/>
    <w:rsid w:val="00AD6CDB"/>
    <w:rsid w:val="00AD6DFF"/>
    <w:rsid w:val="00AD7245"/>
    <w:rsid w:val="00AD75F4"/>
    <w:rsid w:val="00AD7768"/>
    <w:rsid w:val="00AD7A0E"/>
    <w:rsid w:val="00AD7CDA"/>
    <w:rsid w:val="00AD7FA3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C8E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7AF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57E01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662D-E09E-4C00-BB8A-7DE00613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2024-07-23T02:00:00Z</cp:lastPrinted>
  <dcterms:created xsi:type="dcterms:W3CDTF">2025-11-04T23:20:00Z</dcterms:created>
  <dcterms:modified xsi:type="dcterms:W3CDTF">2025-11-04T23:26:00Z</dcterms:modified>
</cp:coreProperties>
</file>