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508"/>
        <w:gridCol w:w="4508"/>
      </w:tblGrid>
      <w:tr w:rsidR="002D7800" w14:paraId="33A826F8" w14:textId="77777777" w:rsidTr="002D7800">
        <w:trPr>
          <w:trHeight w:val="1168"/>
        </w:trPr>
        <w:tc>
          <w:tcPr>
            <w:tcW w:w="4508" w:type="dxa"/>
            <w:tcBorders>
              <w:top w:val="nil"/>
              <w:left w:val="nil"/>
              <w:bottom w:val="single" w:sz="18" w:space="0" w:color="FF0000"/>
              <w:right w:val="nil"/>
            </w:tcBorders>
            <w:tcMar>
              <w:top w:w="0" w:type="dxa"/>
              <w:left w:w="108" w:type="dxa"/>
              <w:bottom w:w="0" w:type="dxa"/>
              <w:right w:w="108" w:type="dxa"/>
            </w:tcMar>
            <w:vAlign w:val="center"/>
            <w:hideMark/>
          </w:tcPr>
          <w:p w14:paraId="7EC97C70" w14:textId="77777777" w:rsidR="002D7800" w:rsidRDefault="002D7800">
            <w:pPr>
              <w:wordWrap/>
              <w:overflowPunct w:val="0"/>
              <w:rPr>
                <w:rFonts w:ascii="HY견고딕" w:eastAsia="HY견고딕"/>
                <w:sz w:val="22"/>
                <w:szCs w:val="22"/>
              </w:rPr>
            </w:pPr>
            <w:bookmarkStart w:id="0" w:name="OLE_LINK2"/>
            <w:r>
              <w:rPr>
                <w:noProof/>
              </w:rPr>
              <w:drawing>
                <wp:inline distT="0" distB="0" distL="0" distR="0" wp14:anchorId="4E6C4DA2" wp14:editId="2BEB2562">
                  <wp:extent cx="2078990" cy="577850"/>
                  <wp:effectExtent l="0" t="0" r="0" b="0"/>
                  <wp:docPr id="1" name="그림 1" descr="cid:image001.jpg@01DC0B72.F5F3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C0B72.F5F36A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78990" cy="577850"/>
                          </a:xfrm>
                          <a:prstGeom prst="rect">
                            <a:avLst/>
                          </a:prstGeom>
                          <a:noFill/>
                          <a:ln>
                            <a:noFill/>
                          </a:ln>
                        </pic:spPr>
                      </pic:pic>
                    </a:graphicData>
                  </a:graphic>
                </wp:inline>
              </w:drawing>
            </w:r>
          </w:p>
        </w:tc>
        <w:tc>
          <w:tcPr>
            <w:tcW w:w="4508" w:type="dxa"/>
            <w:tcBorders>
              <w:top w:val="nil"/>
              <w:left w:val="nil"/>
              <w:bottom w:val="single" w:sz="18" w:space="0" w:color="FF0000"/>
              <w:right w:val="nil"/>
            </w:tcBorders>
            <w:tcMar>
              <w:top w:w="0" w:type="dxa"/>
              <w:left w:w="108" w:type="dxa"/>
              <w:bottom w:w="0" w:type="dxa"/>
              <w:right w:w="108" w:type="dxa"/>
            </w:tcMar>
            <w:vAlign w:val="center"/>
            <w:hideMark/>
          </w:tcPr>
          <w:p w14:paraId="12B7E3BB" w14:textId="77777777" w:rsidR="002D7800" w:rsidRDefault="002D7800">
            <w:pPr>
              <w:wordWrap/>
              <w:overflowPunct w:val="0"/>
              <w:ind w:right="960"/>
              <w:rPr>
                <w:rFonts w:ascii="HY견고딕" w:eastAsia="HY견고딕"/>
                <w:sz w:val="22"/>
                <w:szCs w:val="22"/>
              </w:rPr>
            </w:pPr>
            <w:r>
              <w:rPr>
                <w:rFonts w:hint="eastAsia"/>
                <w:noProof/>
              </w:rPr>
              <w:drawing>
                <wp:anchor distT="0" distB="0" distL="114300" distR="114300" simplePos="0" relativeHeight="251658240" behindDoc="0" locked="0" layoutInCell="1" allowOverlap="1" wp14:anchorId="7705D8CB" wp14:editId="365AECCA">
                  <wp:simplePos x="0" y="0"/>
                  <wp:positionH relativeFrom="column">
                    <wp:posOffset>2030095</wp:posOffset>
                  </wp:positionH>
                  <wp:positionV relativeFrom="paragraph">
                    <wp:posOffset>269875</wp:posOffset>
                  </wp:positionV>
                  <wp:extent cx="687705" cy="196850"/>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705" cy="196850"/>
                          </a:xfrm>
                          <a:prstGeom prst="rect">
                            <a:avLst/>
                          </a:prstGeom>
                          <a:noFill/>
                        </pic:spPr>
                      </pic:pic>
                    </a:graphicData>
                  </a:graphic>
                  <wp14:sizeRelH relativeFrom="page">
                    <wp14:pctWidth>0</wp14:pctWidth>
                  </wp14:sizeRelH>
                  <wp14:sizeRelV relativeFrom="page">
                    <wp14:pctHeight>0</wp14:pctHeight>
                  </wp14:sizeRelV>
                </wp:anchor>
              </w:drawing>
            </w:r>
          </w:p>
        </w:tc>
      </w:tr>
    </w:tbl>
    <w:p w14:paraId="54EBCE1C" w14:textId="77777777" w:rsidR="002D7800" w:rsidRDefault="002D7800" w:rsidP="002D7800">
      <w:pPr>
        <w:wordWrap/>
        <w:overflowPunct w:val="0"/>
        <w:rPr>
          <w:rFonts w:ascii="HY견고딕" w:eastAsia="HY견고딕"/>
          <w:sz w:val="10"/>
          <w:szCs w:val="10"/>
        </w:rPr>
      </w:pPr>
    </w:p>
    <w:p w14:paraId="754EF617" w14:textId="7125935E" w:rsidR="002D7800" w:rsidRDefault="005B740F" w:rsidP="002D7800">
      <w:pPr>
        <w:wordWrap/>
        <w:overflowPunct w:val="0"/>
        <w:rPr>
          <w:rFonts w:ascii="HY견고딕" w:eastAsia="HY견고딕"/>
          <w:sz w:val="22"/>
          <w:szCs w:val="22"/>
        </w:rPr>
      </w:pPr>
      <w:r>
        <w:rPr>
          <w:rFonts w:ascii="HY견고딕" w:eastAsia="HY견고딕" w:hint="eastAsia"/>
          <w:sz w:val="22"/>
          <w:szCs w:val="22"/>
        </w:rPr>
        <w:t>[2026</w:t>
      </w:r>
      <w:r w:rsidR="002D7800">
        <w:rPr>
          <w:rFonts w:ascii="HY견고딕" w:eastAsia="HY견고딕" w:hint="eastAsia"/>
          <w:sz w:val="22"/>
          <w:szCs w:val="22"/>
        </w:rPr>
        <w:t>년</w:t>
      </w:r>
      <w:r w:rsidR="001F6E0F">
        <w:rPr>
          <w:rFonts w:ascii="HY견고딕" w:eastAsia="HY견고딕" w:hint="eastAsia"/>
          <w:sz w:val="22"/>
          <w:szCs w:val="22"/>
        </w:rPr>
        <w:t xml:space="preserve"> </w:t>
      </w:r>
      <w:r w:rsidR="008E56DB">
        <w:rPr>
          <w:rFonts w:ascii="HY견고딕" w:eastAsia="HY견고딕"/>
          <w:sz w:val="22"/>
          <w:szCs w:val="22"/>
        </w:rPr>
        <w:t>6</w:t>
      </w:r>
      <w:r w:rsidR="002D7800">
        <w:rPr>
          <w:rFonts w:ascii="HY견고딕" w:eastAsia="HY견고딕" w:hint="eastAsia"/>
          <w:sz w:val="22"/>
          <w:szCs w:val="22"/>
        </w:rPr>
        <w:t xml:space="preserve">월 </w:t>
      </w:r>
      <w:r w:rsidR="008E56DB">
        <w:rPr>
          <w:rFonts w:ascii="HY견고딕" w:eastAsia="HY견고딕"/>
          <w:sz w:val="22"/>
          <w:szCs w:val="22"/>
        </w:rPr>
        <w:t>8</w:t>
      </w:r>
      <w:r w:rsidR="002D7800">
        <w:rPr>
          <w:rFonts w:ascii="HY견고딕" w:eastAsia="HY견고딕" w:hint="eastAsia"/>
          <w:sz w:val="22"/>
          <w:szCs w:val="22"/>
        </w:rPr>
        <w:t>일]</w:t>
      </w:r>
    </w:p>
    <w:p w14:paraId="3510DF7E" w14:textId="77777777" w:rsidR="00247471" w:rsidRPr="00247471" w:rsidRDefault="00247471" w:rsidP="002D7800">
      <w:pPr>
        <w:wordWrap/>
        <w:overflowPunct w:val="0"/>
        <w:rPr>
          <w:rFonts w:ascii="HY견고딕" w:eastAsia="HY견고딕" w:hint="eastAsia"/>
          <w:sz w:val="32"/>
          <w:szCs w:val="32"/>
        </w:rPr>
      </w:pPr>
    </w:p>
    <w:p w14:paraId="74F3165F" w14:textId="77777777" w:rsidR="00336B1A" w:rsidRDefault="00336B1A" w:rsidP="00336B1A">
      <w:pPr>
        <w:wordWrap/>
        <w:spacing w:after="60" w:line="276" w:lineRule="auto"/>
        <w:ind w:rightChars="-66" w:right="-132"/>
        <w:jc w:val="center"/>
        <w:rPr>
          <w:rFonts w:ascii="HY견고딕" w:eastAsia="HY견고딕"/>
          <w:color w:val="000000"/>
          <w:sz w:val="30"/>
          <w:szCs w:val="30"/>
        </w:rPr>
      </w:pPr>
      <w:r w:rsidRPr="00336B1A">
        <w:rPr>
          <w:rFonts w:ascii="HY견고딕" w:eastAsia="HY견고딕"/>
          <w:color w:val="000000"/>
          <w:sz w:val="30"/>
          <w:szCs w:val="30"/>
        </w:rPr>
        <w:t xml:space="preserve">SK하이닉스, 엔비디아와 AI </w:t>
      </w:r>
      <w:proofErr w:type="spellStart"/>
      <w:r w:rsidRPr="00336B1A">
        <w:rPr>
          <w:rFonts w:ascii="HY견고딕" w:eastAsia="HY견고딕"/>
          <w:color w:val="000000"/>
          <w:sz w:val="30"/>
          <w:szCs w:val="30"/>
        </w:rPr>
        <w:t>팩토리용</w:t>
      </w:r>
      <w:proofErr w:type="spellEnd"/>
      <w:r w:rsidRPr="00336B1A">
        <w:rPr>
          <w:rFonts w:ascii="HY견고딕" w:eastAsia="HY견고딕"/>
          <w:color w:val="000000"/>
          <w:sz w:val="30"/>
          <w:szCs w:val="30"/>
        </w:rPr>
        <w:t xml:space="preserve"> 메모리 발전을 위한 </w:t>
      </w:r>
    </w:p>
    <w:p w14:paraId="21ACB3D2" w14:textId="69A83481" w:rsidR="004C601E" w:rsidRDefault="00336B1A" w:rsidP="00336B1A">
      <w:pPr>
        <w:wordWrap/>
        <w:spacing w:after="60" w:line="276" w:lineRule="auto"/>
        <w:ind w:rightChars="-66" w:right="-132"/>
        <w:jc w:val="center"/>
        <w:rPr>
          <w:rFonts w:ascii="HY견고딕" w:eastAsia="HY견고딕" w:hint="eastAsia"/>
          <w:color w:val="000000"/>
          <w:sz w:val="30"/>
          <w:szCs w:val="30"/>
        </w:rPr>
      </w:pPr>
      <w:r w:rsidRPr="00336B1A">
        <w:rPr>
          <w:rFonts w:ascii="HY견고딕" w:eastAsia="HY견고딕"/>
          <w:color w:val="000000"/>
          <w:sz w:val="30"/>
          <w:szCs w:val="30"/>
        </w:rPr>
        <w:t>장기 기술 파트너십 발표</w:t>
      </w:r>
    </w:p>
    <w:p w14:paraId="797B32B0" w14:textId="77777777" w:rsidR="004C601E" w:rsidRPr="00404C1B" w:rsidRDefault="004C601E" w:rsidP="002D7800">
      <w:pPr>
        <w:wordWrap/>
        <w:spacing w:after="60" w:line="276" w:lineRule="auto"/>
        <w:ind w:rightChars="-66" w:right="-132"/>
        <w:jc w:val="center"/>
        <w:rPr>
          <w:rFonts w:ascii="HY견고딕" w:eastAsia="HY견고딕"/>
          <w:color w:val="000000"/>
          <w:sz w:val="32"/>
          <w:szCs w:val="32"/>
        </w:rPr>
      </w:pPr>
    </w:p>
    <w:p w14:paraId="42582FA0" w14:textId="3305C73A" w:rsidR="00336B1A" w:rsidRDefault="00336B1A" w:rsidP="006301AC">
      <w:pPr>
        <w:pStyle w:val="a3"/>
        <w:numPr>
          <w:ilvl w:val="0"/>
          <w:numId w:val="1"/>
        </w:numPr>
        <w:wordWrap/>
        <w:spacing w:after="60" w:line="276" w:lineRule="auto"/>
        <w:ind w:leftChars="0" w:rightChars="-66" w:right="-132"/>
        <w:rPr>
          <w:b/>
          <w:bCs/>
          <w:color w:val="000000"/>
          <w:sz w:val="24"/>
          <w:szCs w:val="24"/>
        </w:rPr>
      </w:pPr>
      <w:r w:rsidRPr="00336B1A">
        <w:rPr>
          <w:b/>
          <w:bCs/>
          <w:color w:val="000000"/>
          <w:sz w:val="24"/>
          <w:szCs w:val="24"/>
        </w:rPr>
        <w:t>엔비디아의 AI 인프라 로드맵에 부합하는 차세대 메모리 공동</w:t>
      </w:r>
      <w:r>
        <w:rPr>
          <w:rFonts w:hint="eastAsia"/>
          <w:b/>
          <w:bCs/>
          <w:color w:val="000000"/>
          <w:sz w:val="24"/>
          <w:szCs w:val="24"/>
        </w:rPr>
        <w:t xml:space="preserve"> </w:t>
      </w:r>
      <w:r w:rsidRPr="00336B1A">
        <w:rPr>
          <w:b/>
          <w:bCs/>
          <w:color w:val="000000"/>
          <w:sz w:val="24"/>
          <w:szCs w:val="24"/>
        </w:rPr>
        <w:t>개발을 위한 장기 기술 파트너십 발표</w:t>
      </w:r>
    </w:p>
    <w:p w14:paraId="392945F1" w14:textId="2CABBBC5" w:rsidR="00336B1A" w:rsidRDefault="00336B1A" w:rsidP="006301AC">
      <w:pPr>
        <w:pStyle w:val="a3"/>
        <w:numPr>
          <w:ilvl w:val="0"/>
          <w:numId w:val="1"/>
        </w:numPr>
        <w:wordWrap/>
        <w:spacing w:after="60" w:line="276" w:lineRule="auto"/>
        <w:ind w:leftChars="0" w:rightChars="-66" w:right="-132"/>
        <w:rPr>
          <w:b/>
          <w:bCs/>
          <w:color w:val="000000"/>
          <w:sz w:val="24"/>
          <w:szCs w:val="24"/>
        </w:rPr>
      </w:pPr>
      <w:r w:rsidRPr="00336B1A">
        <w:rPr>
          <w:b/>
          <w:bCs/>
          <w:color w:val="000000"/>
          <w:sz w:val="24"/>
          <w:szCs w:val="24"/>
        </w:rPr>
        <w:t>첨단 메모리의 장기 개발 주기에 대응하는 공급과 첨단 제조, 자본 투자를 통해 글로벌 AI 팩토리 지속 구축 지원</w:t>
      </w:r>
    </w:p>
    <w:p w14:paraId="24601EE1" w14:textId="20582CFF" w:rsidR="00336B1A" w:rsidRDefault="00336B1A" w:rsidP="006301AC">
      <w:pPr>
        <w:pStyle w:val="a3"/>
        <w:numPr>
          <w:ilvl w:val="0"/>
          <w:numId w:val="1"/>
        </w:numPr>
        <w:wordWrap/>
        <w:spacing w:after="60" w:line="276" w:lineRule="auto"/>
        <w:ind w:leftChars="0" w:rightChars="-66" w:right="-132"/>
        <w:rPr>
          <w:b/>
          <w:bCs/>
          <w:color w:val="000000"/>
          <w:sz w:val="24"/>
          <w:szCs w:val="24"/>
        </w:rPr>
      </w:pPr>
      <w:r w:rsidRPr="00336B1A">
        <w:rPr>
          <w:b/>
          <w:bCs/>
          <w:color w:val="000000"/>
          <w:sz w:val="24"/>
          <w:szCs w:val="24"/>
        </w:rPr>
        <w:t>엔비디아 베라 루빈 AI 슈퍼컴퓨터</w:t>
      </w:r>
      <w:r>
        <w:rPr>
          <w:rFonts w:hint="eastAsia"/>
          <w:b/>
          <w:bCs/>
          <w:color w:val="000000"/>
          <w:sz w:val="24"/>
          <w:szCs w:val="24"/>
        </w:rPr>
        <w:t xml:space="preserve"> </w:t>
      </w:r>
      <w:r w:rsidRPr="00336B1A">
        <w:rPr>
          <w:b/>
          <w:bCs/>
          <w:color w:val="000000"/>
          <w:sz w:val="24"/>
          <w:szCs w:val="24"/>
        </w:rPr>
        <w:t>∙ 베라 CPU</w:t>
      </w:r>
      <w:r>
        <w:rPr>
          <w:rFonts w:hint="eastAsia"/>
          <w:b/>
          <w:bCs/>
          <w:color w:val="000000"/>
          <w:sz w:val="24"/>
          <w:szCs w:val="24"/>
        </w:rPr>
        <w:t xml:space="preserve"> </w:t>
      </w:r>
      <w:r w:rsidRPr="00336B1A">
        <w:rPr>
          <w:b/>
          <w:bCs/>
          <w:color w:val="000000"/>
          <w:sz w:val="24"/>
          <w:szCs w:val="24"/>
        </w:rPr>
        <w:t>∙</w:t>
      </w:r>
      <w:r>
        <w:rPr>
          <w:rFonts w:hint="eastAsia"/>
          <w:b/>
          <w:bCs/>
          <w:color w:val="000000"/>
          <w:sz w:val="24"/>
          <w:szCs w:val="24"/>
        </w:rPr>
        <w:t xml:space="preserve"> </w:t>
      </w:r>
      <w:r w:rsidRPr="00336B1A">
        <w:rPr>
          <w:b/>
          <w:bCs/>
          <w:color w:val="000000"/>
          <w:sz w:val="24"/>
          <w:szCs w:val="24"/>
        </w:rPr>
        <w:t>RTX 스파크 PC</w:t>
      </w:r>
      <w:r>
        <w:rPr>
          <w:rFonts w:hint="eastAsia"/>
          <w:b/>
          <w:bCs/>
          <w:color w:val="000000"/>
          <w:sz w:val="24"/>
          <w:szCs w:val="24"/>
        </w:rPr>
        <w:t xml:space="preserve"> </w:t>
      </w:r>
      <w:r w:rsidRPr="00336B1A">
        <w:rPr>
          <w:b/>
          <w:bCs/>
          <w:color w:val="000000"/>
          <w:sz w:val="24"/>
          <w:szCs w:val="24"/>
        </w:rPr>
        <w:t>∙</w:t>
      </w:r>
      <w:r>
        <w:rPr>
          <w:rFonts w:hint="eastAsia"/>
          <w:b/>
          <w:bCs/>
          <w:color w:val="000000"/>
          <w:sz w:val="24"/>
          <w:szCs w:val="24"/>
        </w:rPr>
        <w:t xml:space="preserve"> </w:t>
      </w:r>
      <w:proofErr w:type="spellStart"/>
      <w:r w:rsidRPr="00336B1A">
        <w:rPr>
          <w:b/>
          <w:bCs/>
          <w:color w:val="000000"/>
          <w:sz w:val="24"/>
          <w:szCs w:val="24"/>
        </w:rPr>
        <w:t>젯슨</w:t>
      </w:r>
      <w:proofErr w:type="spellEnd"/>
      <w:r w:rsidRPr="00336B1A">
        <w:rPr>
          <w:b/>
          <w:bCs/>
          <w:color w:val="000000"/>
          <w:sz w:val="24"/>
          <w:szCs w:val="24"/>
        </w:rPr>
        <w:t xml:space="preserve"> 토르 플랫폼용 메모리 개발해 AI 인프라와 퍼스널</w:t>
      </w:r>
      <w:r>
        <w:rPr>
          <w:rFonts w:hint="eastAsia"/>
          <w:b/>
          <w:bCs/>
          <w:color w:val="000000"/>
          <w:sz w:val="24"/>
          <w:szCs w:val="24"/>
        </w:rPr>
        <w:t xml:space="preserve"> </w:t>
      </w:r>
      <w:r w:rsidRPr="00336B1A">
        <w:rPr>
          <w:b/>
          <w:bCs/>
          <w:color w:val="000000"/>
          <w:sz w:val="24"/>
          <w:szCs w:val="24"/>
        </w:rPr>
        <w:t>AI, 피지컬 AI를 아우르는 신시장 진출</w:t>
      </w:r>
    </w:p>
    <w:p w14:paraId="6BD9C0F8" w14:textId="4196109E" w:rsidR="00336B1A" w:rsidRDefault="00336B1A" w:rsidP="006301AC">
      <w:pPr>
        <w:pStyle w:val="a3"/>
        <w:numPr>
          <w:ilvl w:val="0"/>
          <w:numId w:val="1"/>
        </w:numPr>
        <w:wordWrap/>
        <w:spacing w:after="60" w:line="276" w:lineRule="auto"/>
        <w:ind w:leftChars="0" w:rightChars="-66" w:right="-132"/>
        <w:rPr>
          <w:b/>
          <w:bCs/>
          <w:color w:val="000000"/>
          <w:sz w:val="24"/>
          <w:szCs w:val="24"/>
        </w:rPr>
      </w:pPr>
      <w:r w:rsidRPr="00336B1A">
        <w:rPr>
          <w:b/>
          <w:bCs/>
          <w:color w:val="000000"/>
          <w:sz w:val="24"/>
          <w:szCs w:val="24"/>
        </w:rPr>
        <w:t xml:space="preserve">양사, 엔비디아 CUDA-X 라이브러리와 엔비디아 </w:t>
      </w:r>
      <w:proofErr w:type="spellStart"/>
      <w:r w:rsidRPr="00336B1A">
        <w:rPr>
          <w:b/>
          <w:bCs/>
          <w:color w:val="000000"/>
          <w:sz w:val="24"/>
          <w:szCs w:val="24"/>
        </w:rPr>
        <w:t>PhysicsNeMo</w:t>
      </w:r>
      <w:proofErr w:type="spellEnd"/>
      <w:r w:rsidRPr="00336B1A">
        <w:rPr>
          <w:b/>
          <w:bCs/>
          <w:color w:val="000000"/>
          <w:sz w:val="24"/>
          <w:szCs w:val="24"/>
        </w:rPr>
        <w:t>를 활용해 반도체 설계</w:t>
      </w:r>
      <w:r>
        <w:rPr>
          <w:rFonts w:hint="eastAsia"/>
          <w:b/>
          <w:bCs/>
          <w:color w:val="000000"/>
          <w:sz w:val="24"/>
          <w:szCs w:val="24"/>
        </w:rPr>
        <w:t xml:space="preserve"> </w:t>
      </w:r>
      <w:r w:rsidRPr="00336B1A">
        <w:rPr>
          <w:b/>
          <w:bCs/>
          <w:color w:val="000000"/>
          <w:sz w:val="24"/>
          <w:szCs w:val="24"/>
        </w:rPr>
        <w:t>·</w:t>
      </w:r>
      <w:r>
        <w:rPr>
          <w:rFonts w:hint="eastAsia"/>
          <w:b/>
          <w:bCs/>
          <w:color w:val="000000"/>
          <w:sz w:val="24"/>
          <w:szCs w:val="24"/>
        </w:rPr>
        <w:t xml:space="preserve"> </w:t>
      </w:r>
      <w:r w:rsidRPr="00336B1A">
        <w:rPr>
          <w:b/>
          <w:bCs/>
          <w:color w:val="000000"/>
          <w:sz w:val="24"/>
          <w:szCs w:val="24"/>
        </w:rPr>
        <w:t>제조 시뮬레이션을 가속화하고 AI 기반 개발</w:t>
      </w:r>
      <w:r>
        <w:rPr>
          <w:rFonts w:hint="eastAsia"/>
          <w:b/>
          <w:bCs/>
          <w:color w:val="000000"/>
          <w:sz w:val="24"/>
          <w:szCs w:val="24"/>
        </w:rPr>
        <w:t xml:space="preserve"> </w:t>
      </w:r>
      <w:r w:rsidRPr="00336B1A">
        <w:rPr>
          <w:b/>
          <w:bCs/>
          <w:color w:val="000000"/>
          <w:sz w:val="24"/>
          <w:szCs w:val="24"/>
        </w:rPr>
        <w:t>∙</w:t>
      </w:r>
      <w:r>
        <w:rPr>
          <w:rFonts w:hint="eastAsia"/>
          <w:b/>
          <w:bCs/>
          <w:color w:val="000000"/>
          <w:sz w:val="24"/>
          <w:szCs w:val="24"/>
        </w:rPr>
        <w:t xml:space="preserve"> </w:t>
      </w:r>
      <w:r w:rsidRPr="00336B1A">
        <w:rPr>
          <w:b/>
          <w:bCs/>
          <w:color w:val="000000"/>
          <w:sz w:val="24"/>
          <w:szCs w:val="24"/>
        </w:rPr>
        <w:t>제조 환경 구축</w:t>
      </w:r>
    </w:p>
    <w:p w14:paraId="04AA0845" w14:textId="1CFEC5B6" w:rsidR="00336B1A" w:rsidRDefault="00336B1A" w:rsidP="006301AC">
      <w:pPr>
        <w:pStyle w:val="a3"/>
        <w:numPr>
          <w:ilvl w:val="0"/>
          <w:numId w:val="1"/>
        </w:numPr>
        <w:wordWrap/>
        <w:spacing w:after="60" w:line="276" w:lineRule="auto"/>
        <w:ind w:leftChars="0" w:rightChars="-66" w:right="-132"/>
        <w:rPr>
          <w:b/>
          <w:bCs/>
          <w:color w:val="000000"/>
          <w:sz w:val="24"/>
          <w:szCs w:val="24"/>
        </w:rPr>
      </w:pPr>
      <w:r w:rsidRPr="00336B1A">
        <w:rPr>
          <w:b/>
          <w:bCs/>
          <w:color w:val="000000"/>
          <w:sz w:val="24"/>
          <w:szCs w:val="24"/>
        </w:rPr>
        <w:t>SK하이닉스, 엔비디아 Omniverse</w:t>
      </w:r>
      <w:r>
        <w:rPr>
          <w:rFonts w:hint="eastAsia"/>
          <w:b/>
          <w:bCs/>
          <w:color w:val="000000"/>
          <w:sz w:val="24"/>
          <w:szCs w:val="24"/>
        </w:rPr>
        <w:t xml:space="preserve"> </w:t>
      </w:r>
      <w:r w:rsidRPr="00336B1A">
        <w:rPr>
          <w:b/>
          <w:bCs/>
          <w:color w:val="000000"/>
          <w:sz w:val="24"/>
          <w:szCs w:val="24"/>
        </w:rPr>
        <w:t>·</w:t>
      </w:r>
      <w:r>
        <w:rPr>
          <w:rFonts w:hint="eastAsia"/>
          <w:b/>
          <w:bCs/>
          <w:color w:val="000000"/>
          <w:sz w:val="24"/>
          <w:szCs w:val="24"/>
        </w:rPr>
        <w:t xml:space="preserve"> </w:t>
      </w:r>
      <w:proofErr w:type="spellStart"/>
      <w:r w:rsidRPr="00336B1A">
        <w:rPr>
          <w:b/>
          <w:bCs/>
          <w:color w:val="000000"/>
          <w:sz w:val="24"/>
          <w:szCs w:val="24"/>
        </w:rPr>
        <w:t>OpenUSD∙cuOpt</w:t>
      </w:r>
      <w:proofErr w:type="spellEnd"/>
      <w:r w:rsidRPr="00336B1A">
        <w:rPr>
          <w:b/>
          <w:bCs/>
          <w:color w:val="000000"/>
          <w:sz w:val="24"/>
          <w:szCs w:val="24"/>
        </w:rPr>
        <w:t xml:space="preserve">를 결합한 </w:t>
      </w:r>
      <w:proofErr w:type="spellStart"/>
      <w:r w:rsidRPr="00336B1A">
        <w:rPr>
          <w:b/>
          <w:bCs/>
          <w:color w:val="000000"/>
          <w:sz w:val="24"/>
          <w:szCs w:val="24"/>
        </w:rPr>
        <w:t>팹</w:t>
      </w:r>
      <w:proofErr w:type="spellEnd"/>
      <w:r w:rsidRPr="00336B1A">
        <w:rPr>
          <w:b/>
          <w:bCs/>
          <w:color w:val="000000"/>
          <w:sz w:val="24"/>
          <w:szCs w:val="24"/>
        </w:rPr>
        <w:t xml:space="preserve"> 디지털 트윈으로 완전 자율 </w:t>
      </w:r>
      <w:proofErr w:type="spellStart"/>
      <w:r w:rsidRPr="00336B1A">
        <w:rPr>
          <w:b/>
          <w:bCs/>
          <w:color w:val="000000"/>
          <w:sz w:val="24"/>
          <w:szCs w:val="24"/>
        </w:rPr>
        <w:t>팹</w:t>
      </w:r>
      <w:proofErr w:type="spellEnd"/>
      <w:r w:rsidRPr="00336B1A">
        <w:rPr>
          <w:b/>
          <w:bCs/>
          <w:color w:val="000000"/>
          <w:sz w:val="24"/>
          <w:szCs w:val="24"/>
        </w:rPr>
        <w:t xml:space="preserve"> 운영 추진</w:t>
      </w:r>
    </w:p>
    <w:bookmarkEnd w:id="0"/>
    <w:p w14:paraId="5949D965" w14:textId="77777777" w:rsidR="006301AC" w:rsidRDefault="006301AC" w:rsidP="004C601E">
      <w:pPr>
        <w:wordWrap/>
        <w:spacing w:line="264" w:lineRule="auto"/>
        <w:ind w:firstLineChars="100" w:firstLine="240"/>
        <w:rPr>
          <w:sz w:val="24"/>
          <w:szCs w:val="24"/>
        </w:rPr>
      </w:pPr>
    </w:p>
    <w:p w14:paraId="63E031C0" w14:textId="230A2B16" w:rsidR="00336B1A" w:rsidRPr="00336B1A" w:rsidRDefault="00336B1A" w:rsidP="00336B1A">
      <w:pPr>
        <w:wordWrap/>
        <w:spacing w:line="264" w:lineRule="auto"/>
        <w:ind w:firstLineChars="100" w:firstLine="240"/>
        <w:rPr>
          <w:sz w:val="24"/>
          <w:szCs w:val="24"/>
        </w:rPr>
      </w:pPr>
      <w:r w:rsidRPr="00336B1A">
        <w:rPr>
          <w:sz w:val="24"/>
          <w:szCs w:val="24"/>
        </w:rPr>
        <w:t xml:space="preserve">SK하이닉스가 엔비디아와 글로벌 AI 팩토리 구축을 위한 차세대 메모리를 공동 개발하고, 반도체 설계 및 제조를 가속화하는 장기 기술 파트너십을 강화한다고 8일 발표했다. </w:t>
      </w:r>
    </w:p>
    <w:p w14:paraId="2AE19008" w14:textId="77777777" w:rsidR="00336B1A" w:rsidRPr="00336B1A" w:rsidRDefault="00336B1A" w:rsidP="00336B1A">
      <w:pPr>
        <w:wordWrap/>
        <w:spacing w:line="264" w:lineRule="auto"/>
        <w:ind w:firstLineChars="100" w:firstLine="240"/>
        <w:rPr>
          <w:sz w:val="24"/>
          <w:szCs w:val="24"/>
        </w:rPr>
      </w:pPr>
    </w:p>
    <w:p w14:paraId="2A5F515C" w14:textId="74F3A75D" w:rsidR="00336B1A" w:rsidRPr="00336B1A" w:rsidRDefault="00336B1A" w:rsidP="00336B1A">
      <w:pPr>
        <w:wordWrap/>
        <w:spacing w:line="264" w:lineRule="auto"/>
        <w:ind w:firstLineChars="100" w:firstLine="240"/>
        <w:rPr>
          <w:sz w:val="24"/>
          <w:szCs w:val="24"/>
        </w:rPr>
      </w:pPr>
      <w:r w:rsidRPr="00336B1A">
        <w:rPr>
          <w:rFonts w:hint="eastAsia"/>
          <w:sz w:val="24"/>
          <w:szCs w:val="24"/>
        </w:rPr>
        <w:t>양사는</w:t>
      </w:r>
      <w:r w:rsidRPr="00336B1A">
        <w:rPr>
          <w:sz w:val="24"/>
          <w:szCs w:val="24"/>
        </w:rPr>
        <w:t xml:space="preserve"> 지난 수년간 세계 최고 수준의 AI 컴퓨팅 플랫폼 구축을 위해 긴밀히 진행해 온 협업을 바탕으로 파트너십을 </w:t>
      </w:r>
      <w:proofErr w:type="spellStart"/>
      <w:r w:rsidRPr="00336B1A">
        <w:rPr>
          <w:sz w:val="24"/>
          <w:szCs w:val="24"/>
        </w:rPr>
        <w:t>고도화하는</w:t>
      </w:r>
      <w:proofErr w:type="spellEnd"/>
      <w:r w:rsidRPr="00336B1A">
        <w:rPr>
          <w:sz w:val="24"/>
          <w:szCs w:val="24"/>
        </w:rPr>
        <w:t xml:space="preserve"> 데 뜻을 모았다.</w:t>
      </w:r>
    </w:p>
    <w:p w14:paraId="25C0F0B8" w14:textId="77777777" w:rsidR="00336B1A" w:rsidRPr="00336B1A" w:rsidRDefault="00336B1A" w:rsidP="00336B1A">
      <w:pPr>
        <w:wordWrap/>
        <w:spacing w:line="264" w:lineRule="auto"/>
        <w:ind w:firstLineChars="100" w:firstLine="240"/>
        <w:rPr>
          <w:sz w:val="24"/>
          <w:szCs w:val="24"/>
        </w:rPr>
      </w:pPr>
    </w:p>
    <w:p w14:paraId="75DF8274" w14:textId="38C489F4" w:rsidR="00336B1A" w:rsidRPr="00336B1A" w:rsidRDefault="00336B1A" w:rsidP="00336B1A">
      <w:pPr>
        <w:wordWrap/>
        <w:spacing w:line="264" w:lineRule="auto"/>
        <w:ind w:firstLineChars="100" w:firstLine="240"/>
        <w:rPr>
          <w:sz w:val="24"/>
          <w:szCs w:val="24"/>
        </w:rPr>
      </w:pPr>
      <w:proofErr w:type="spellStart"/>
      <w:r w:rsidRPr="00336B1A">
        <w:rPr>
          <w:rFonts w:hint="eastAsia"/>
          <w:sz w:val="24"/>
          <w:szCs w:val="24"/>
        </w:rPr>
        <w:t>젠슨</w:t>
      </w:r>
      <w:proofErr w:type="spellEnd"/>
      <w:r w:rsidRPr="00336B1A">
        <w:rPr>
          <w:sz w:val="24"/>
          <w:szCs w:val="24"/>
        </w:rPr>
        <w:t xml:space="preserve"> 황(Jensen Huang) 엔비디아 창업자 겸 CEO는 </w:t>
      </w:r>
      <w:r>
        <w:rPr>
          <w:sz w:val="24"/>
          <w:szCs w:val="24"/>
        </w:rPr>
        <w:t>“</w:t>
      </w:r>
      <w:r w:rsidRPr="00336B1A">
        <w:rPr>
          <w:sz w:val="24"/>
          <w:szCs w:val="24"/>
        </w:rPr>
        <w:t xml:space="preserve">AI </w:t>
      </w:r>
      <w:proofErr w:type="spellStart"/>
      <w:r w:rsidRPr="00336B1A">
        <w:rPr>
          <w:sz w:val="24"/>
          <w:szCs w:val="24"/>
        </w:rPr>
        <w:t>팩토리는</w:t>
      </w:r>
      <w:proofErr w:type="spellEnd"/>
      <w:r w:rsidRPr="00336B1A">
        <w:rPr>
          <w:sz w:val="24"/>
          <w:szCs w:val="24"/>
        </w:rPr>
        <w:t xml:space="preserve"> 차세대 산업혁명의 엔진이고 첨단 메모리는 그 성능의 핵심</w:t>
      </w:r>
      <w:r>
        <w:rPr>
          <w:sz w:val="24"/>
          <w:szCs w:val="24"/>
        </w:rPr>
        <w:t>”</w:t>
      </w:r>
      <w:r w:rsidRPr="00336B1A">
        <w:rPr>
          <w:sz w:val="24"/>
          <w:szCs w:val="24"/>
        </w:rPr>
        <w:t xml:space="preserve">이라며, </w:t>
      </w:r>
      <w:r>
        <w:rPr>
          <w:sz w:val="24"/>
          <w:szCs w:val="24"/>
        </w:rPr>
        <w:t>“</w:t>
      </w:r>
      <w:r w:rsidRPr="00336B1A">
        <w:rPr>
          <w:sz w:val="24"/>
          <w:szCs w:val="24"/>
        </w:rPr>
        <w:t xml:space="preserve">SK하이닉스는 </w:t>
      </w:r>
      <w:r w:rsidRPr="00336B1A">
        <w:rPr>
          <w:sz w:val="24"/>
          <w:szCs w:val="24"/>
        </w:rPr>
        <w:lastRenderedPageBreak/>
        <w:t xml:space="preserve">엔비디아의 AI 컴퓨팅 플랫폼을 위한 첨단 메모리 기술 제공에 있어 핵심적인 역할을 해온 뛰어난 파트너로, AI </w:t>
      </w:r>
      <w:proofErr w:type="spellStart"/>
      <w:r w:rsidRPr="00336B1A">
        <w:rPr>
          <w:sz w:val="24"/>
          <w:szCs w:val="24"/>
        </w:rPr>
        <w:t>팩토리용</w:t>
      </w:r>
      <w:proofErr w:type="spellEnd"/>
      <w:r w:rsidRPr="00336B1A">
        <w:rPr>
          <w:sz w:val="24"/>
          <w:szCs w:val="24"/>
        </w:rPr>
        <w:t xml:space="preserve"> 차세대 메모리를 공동</w:t>
      </w:r>
      <w:r>
        <w:rPr>
          <w:rFonts w:hint="eastAsia"/>
          <w:sz w:val="24"/>
          <w:szCs w:val="24"/>
        </w:rPr>
        <w:t xml:space="preserve"> </w:t>
      </w:r>
      <w:r w:rsidRPr="00336B1A">
        <w:rPr>
          <w:sz w:val="24"/>
          <w:szCs w:val="24"/>
        </w:rPr>
        <w:t xml:space="preserve">개발하고 프런티어 모델 학습부터 </w:t>
      </w:r>
      <w:proofErr w:type="spellStart"/>
      <w:r w:rsidRPr="00336B1A">
        <w:rPr>
          <w:sz w:val="24"/>
          <w:szCs w:val="24"/>
        </w:rPr>
        <w:t>에이전틱</w:t>
      </w:r>
      <w:proofErr w:type="spellEnd"/>
      <w:r w:rsidRPr="00336B1A">
        <w:rPr>
          <w:sz w:val="24"/>
          <w:szCs w:val="24"/>
        </w:rPr>
        <w:t xml:space="preserve"> AI와 피지컬 AI까지 글로벌 AI 인프라 확장 가속화를 함께 지원하겠다</w:t>
      </w:r>
      <w:r>
        <w:rPr>
          <w:sz w:val="24"/>
          <w:szCs w:val="24"/>
        </w:rPr>
        <w:t>”</w:t>
      </w:r>
      <w:r w:rsidRPr="00336B1A">
        <w:rPr>
          <w:sz w:val="24"/>
          <w:szCs w:val="24"/>
        </w:rPr>
        <w:t>고 말했다.</w:t>
      </w:r>
    </w:p>
    <w:p w14:paraId="1A9CA483" w14:textId="77777777" w:rsidR="00336B1A" w:rsidRPr="00336B1A" w:rsidRDefault="00336B1A" w:rsidP="00336B1A">
      <w:pPr>
        <w:wordWrap/>
        <w:spacing w:line="264" w:lineRule="auto"/>
        <w:ind w:firstLineChars="100" w:firstLine="240"/>
        <w:rPr>
          <w:sz w:val="24"/>
          <w:szCs w:val="24"/>
        </w:rPr>
      </w:pPr>
    </w:p>
    <w:p w14:paraId="065FFF8C" w14:textId="16EF43DE" w:rsidR="00336B1A" w:rsidRPr="00336B1A" w:rsidRDefault="00336B1A" w:rsidP="00336B1A">
      <w:pPr>
        <w:wordWrap/>
        <w:spacing w:line="264" w:lineRule="auto"/>
        <w:ind w:firstLineChars="100" w:firstLine="240"/>
        <w:rPr>
          <w:sz w:val="24"/>
          <w:szCs w:val="24"/>
        </w:rPr>
      </w:pPr>
      <w:r w:rsidRPr="00336B1A">
        <w:rPr>
          <w:rFonts w:hint="eastAsia"/>
          <w:sz w:val="24"/>
          <w:szCs w:val="24"/>
        </w:rPr>
        <w:t>최태원</w:t>
      </w:r>
      <w:r w:rsidRPr="00336B1A">
        <w:rPr>
          <w:sz w:val="24"/>
          <w:szCs w:val="24"/>
        </w:rPr>
        <w:t xml:space="preserve"> SK그룹 회장은 </w:t>
      </w:r>
      <w:r>
        <w:rPr>
          <w:sz w:val="24"/>
          <w:szCs w:val="24"/>
        </w:rPr>
        <w:t>“</w:t>
      </w:r>
      <w:r w:rsidRPr="00336B1A">
        <w:rPr>
          <w:sz w:val="24"/>
          <w:szCs w:val="24"/>
        </w:rPr>
        <w:t xml:space="preserve">이번 파트너십은 SK하이닉스와 엔비디아가 수년간 함께해 온 협업의 깊이를 </w:t>
      </w:r>
      <w:proofErr w:type="spellStart"/>
      <w:r w:rsidRPr="00336B1A">
        <w:rPr>
          <w:sz w:val="24"/>
          <w:szCs w:val="24"/>
        </w:rPr>
        <w:t>방증한다</w:t>
      </w:r>
      <w:proofErr w:type="spellEnd"/>
      <w:r>
        <w:rPr>
          <w:sz w:val="24"/>
          <w:szCs w:val="24"/>
        </w:rPr>
        <w:t>”</w:t>
      </w:r>
      <w:proofErr w:type="spellStart"/>
      <w:r w:rsidRPr="00336B1A">
        <w:rPr>
          <w:sz w:val="24"/>
          <w:szCs w:val="24"/>
        </w:rPr>
        <w:t>며</w:t>
      </w:r>
      <w:proofErr w:type="spellEnd"/>
      <w:r w:rsidRPr="00336B1A">
        <w:rPr>
          <w:sz w:val="24"/>
          <w:szCs w:val="24"/>
        </w:rPr>
        <w:t xml:space="preserve"> </w:t>
      </w:r>
      <w:r>
        <w:rPr>
          <w:sz w:val="24"/>
          <w:szCs w:val="24"/>
        </w:rPr>
        <w:t>“</w:t>
      </w:r>
      <w:r w:rsidRPr="00336B1A">
        <w:rPr>
          <w:sz w:val="24"/>
          <w:szCs w:val="24"/>
        </w:rPr>
        <w:t xml:space="preserve">양사가 AI </w:t>
      </w:r>
      <w:proofErr w:type="spellStart"/>
      <w:r w:rsidRPr="00336B1A">
        <w:rPr>
          <w:sz w:val="24"/>
          <w:szCs w:val="24"/>
        </w:rPr>
        <w:t>팩토리용</w:t>
      </w:r>
      <w:proofErr w:type="spellEnd"/>
      <w:r w:rsidRPr="00336B1A">
        <w:rPr>
          <w:sz w:val="24"/>
          <w:szCs w:val="24"/>
        </w:rPr>
        <w:t xml:space="preserve"> 차세대 메모리를 공동</w:t>
      </w:r>
      <w:r>
        <w:rPr>
          <w:rFonts w:hint="eastAsia"/>
          <w:sz w:val="24"/>
          <w:szCs w:val="24"/>
        </w:rPr>
        <w:t xml:space="preserve"> </w:t>
      </w:r>
      <w:r w:rsidRPr="00336B1A">
        <w:rPr>
          <w:sz w:val="24"/>
          <w:szCs w:val="24"/>
        </w:rPr>
        <w:t>개발하고 반도체 설계와 제조에 AI를 적용함으로써 AI 인프라의 미래를 함께 만들어 갈 것</w:t>
      </w:r>
      <w:r>
        <w:rPr>
          <w:sz w:val="24"/>
          <w:szCs w:val="24"/>
        </w:rPr>
        <w:t>”</w:t>
      </w:r>
      <w:r w:rsidRPr="00336B1A">
        <w:rPr>
          <w:sz w:val="24"/>
          <w:szCs w:val="24"/>
        </w:rPr>
        <w:t xml:space="preserve">이라고 말했다. </w:t>
      </w:r>
    </w:p>
    <w:p w14:paraId="2BDB5C0D" w14:textId="77777777" w:rsidR="00336B1A" w:rsidRPr="00336B1A" w:rsidRDefault="00336B1A" w:rsidP="00336B1A">
      <w:pPr>
        <w:wordWrap/>
        <w:spacing w:line="264" w:lineRule="auto"/>
        <w:ind w:firstLineChars="100" w:firstLine="240"/>
        <w:rPr>
          <w:sz w:val="24"/>
          <w:szCs w:val="24"/>
        </w:rPr>
      </w:pPr>
    </w:p>
    <w:p w14:paraId="19672F6C" w14:textId="77777777" w:rsidR="00336B1A" w:rsidRPr="00336B1A" w:rsidRDefault="00336B1A" w:rsidP="00336B1A">
      <w:pPr>
        <w:wordWrap/>
        <w:spacing w:line="264" w:lineRule="auto"/>
        <w:ind w:firstLineChars="100" w:firstLine="240"/>
        <w:rPr>
          <w:sz w:val="24"/>
          <w:szCs w:val="24"/>
        </w:rPr>
      </w:pPr>
      <w:r w:rsidRPr="00336B1A">
        <w:rPr>
          <w:rFonts w:hint="eastAsia"/>
          <w:sz w:val="24"/>
          <w:szCs w:val="24"/>
        </w:rPr>
        <w:t>이번</w:t>
      </w:r>
      <w:r w:rsidRPr="00336B1A">
        <w:rPr>
          <w:sz w:val="24"/>
          <w:szCs w:val="24"/>
        </w:rPr>
        <w:t xml:space="preserve"> 장기 파트너십은 첨단 메모리의 긴 개발 주기를 고려한 안정적 공급을 뒷받침한다. SK하이닉스는 이를 기반으로 엔비디아의 인프라 로드맵과 전 세계 AI 인프라 구축 수요에 부합하는 메모리를 지속 공급해 나간다. </w:t>
      </w:r>
    </w:p>
    <w:p w14:paraId="26930DC4" w14:textId="77777777" w:rsidR="00336B1A" w:rsidRPr="00336B1A" w:rsidRDefault="00336B1A" w:rsidP="00336B1A">
      <w:pPr>
        <w:wordWrap/>
        <w:spacing w:line="264" w:lineRule="auto"/>
        <w:ind w:firstLineChars="100" w:firstLine="240"/>
        <w:rPr>
          <w:sz w:val="24"/>
          <w:szCs w:val="24"/>
        </w:rPr>
      </w:pPr>
    </w:p>
    <w:p w14:paraId="7283CF46" w14:textId="75F5BB77" w:rsidR="00336B1A" w:rsidRPr="00336B1A" w:rsidRDefault="00336B1A" w:rsidP="00336B1A">
      <w:pPr>
        <w:wordWrap/>
        <w:spacing w:line="264" w:lineRule="auto"/>
        <w:ind w:firstLineChars="100" w:firstLine="240"/>
        <w:rPr>
          <w:sz w:val="24"/>
          <w:szCs w:val="24"/>
        </w:rPr>
      </w:pPr>
      <w:r w:rsidRPr="00336B1A">
        <w:rPr>
          <w:sz w:val="24"/>
          <w:szCs w:val="24"/>
        </w:rPr>
        <w:t>SK하이닉스는 이번 파트너십을 통해 AI 인프라</w:t>
      </w:r>
      <w:r>
        <w:rPr>
          <w:rFonts w:hint="eastAsia"/>
          <w:sz w:val="24"/>
          <w:szCs w:val="24"/>
        </w:rPr>
        <w:t xml:space="preserve"> </w:t>
      </w:r>
      <w:r w:rsidRPr="00336B1A">
        <w:rPr>
          <w:sz w:val="24"/>
          <w:szCs w:val="24"/>
        </w:rPr>
        <w:t>∙</w:t>
      </w:r>
      <w:r>
        <w:rPr>
          <w:rFonts w:hint="eastAsia"/>
          <w:sz w:val="24"/>
          <w:szCs w:val="24"/>
        </w:rPr>
        <w:t xml:space="preserve"> </w:t>
      </w:r>
      <w:r w:rsidRPr="00336B1A">
        <w:rPr>
          <w:sz w:val="24"/>
          <w:szCs w:val="24"/>
        </w:rPr>
        <w:t>퍼스널 AI</w:t>
      </w:r>
      <w:r>
        <w:rPr>
          <w:rFonts w:hint="eastAsia"/>
          <w:sz w:val="24"/>
          <w:szCs w:val="24"/>
        </w:rPr>
        <w:t xml:space="preserve"> </w:t>
      </w:r>
      <w:r w:rsidRPr="00336B1A">
        <w:rPr>
          <w:sz w:val="24"/>
          <w:szCs w:val="24"/>
        </w:rPr>
        <w:t>∙</w:t>
      </w:r>
      <w:r>
        <w:rPr>
          <w:rFonts w:hint="eastAsia"/>
          <w:sz w:val="24"/>
          <w:szCs w:val="24"/>
        </w:rPr>
        <w:t xml:space="preserve"> </w:t>
      </w:r>
      <w:r w:rsidRPr="00336B1A">
        <w:rPr>
          <w:sz w:val="24"/>
          <w:szCs w:val="24"/>
        </w:rPr>
        <w:t>피지컬 AI 등 엔비디아가 개척하는 AI 분야 신시장에도 진출한다. 양사는 베라 루빈</w:t>
      </w:r>
      <w:r w:rsidRPr="00336B1A">
        <w:rPr>
          <w:color w:val="EE0000"/>
          <w:sz w:val="24"/>
          <w:szCs w:val="24"/>
        </w:rPr>
        <w:t>*</w:t>
      </w:r>
      <w:r w:rsidRPr="00336B1A">
        <w:rPr>
          <w:sz w:val="24"/>
          <w:szCs w:val="24"/>
        </w:rPr>
        <w:t xml:space="preserve"> AI 슈퍼컴퓨터, 베라 CPU</w:t>
      </w:r>
      <w:r w:rsidRPr="00336B1A">
        <w:rPr>
          <w:color w:val="EE0000"/>
          <w:sz w:val="24"/>
          <w:szCs w:val="24"/>
        </w:rPr>
        <w:t>**</w:t>
      </w:r>
      <w:r w:rsidRPr="00336B1A">
        <w:rPr>
          <w:sz w:val="24"/>
          <w:szCs w:val="24"/>
        </w:rPr>
        <w:t>, RTX 스파크</w:t>
      </w:r>
      <w:r w:rsidRPr="00336B1A">
        <w:rPr>
          <w:color w:val="EE0000"/>
          <w:sz w:val="24"/>
          <w:szCs w:val="24"/>
        </w:rPr>
        <w:t>***</w:t>
      </w:r>
      <w:r w:rsidRPr="00336B1A">
        <w:rPr>
          <w:sz w:val="24"/>
          <w:szCs w:val="24"/>
        </w:rPr>
        <w:t xml:space="preserve"> PC, </w:t>
      </w:r>
      <w:proofErr w:type="spellStart"/>
      <w:r w:rsidRPr="00336B1A">
        <w:rPr>
          <w:sz w:val="24"/>
          <w:szCs w:val="24"/>
        </w:rPr>
        <w:t>젯슨</w:t>
      </w:r>
      <w:proofErr w:type="spellEnd"/>
      <w:r w:rsidRPr="00336B1A">
        <w:rPr>
          <w:sz w:val="24"/>
          <w:szCs w:val="24"/>
        </w:rPr>
        <w:t xml:space="preserve"> 토르</w:t>
      </w:r>
      <w:r w:rsidRPr="00336B1A">
        <w:rPr>
          <w:color w:val="EE0000"/>
          <w:sz w:val="24"/>
          <w:szCs w:val="24"/>
        </w:rPr>
        <w:t>****</w:t>
      </w:r>
      <w:r w:rsidRPr="00336B1A">
        <w:rPr>
          <w:sz w:val="24"/>
          <w:szCs w:val="24"/>
        </w:rPr>
        <w:t xml:space="preserve"> </w:t>
      </w:r>
      <w:proofErr w:type="spellStart"/>
      <w:r w:rsidRPr="00336B1A">
        <w:rPr>
          <w:sz w:val="24"/>
          <w:szCs w:val="24"/>
        </w:rPr>
        <w:t>로보틱</w:t>
      </w:r>
      <w:proofErr w:type="spellEnd"/>
      <w:r w:rsidRPr="00336B1A">
        <w:rPr>
          <w:sz w:val="24"/>
          <w:szCs w:val="24"/>
        </w:rPr>
        <w:t xml:space="preserve"> 컴퓨팅 플랫폼용 메모리를 공동 개발할 예정이다. </w:t>
      </w:r>
    </w:p>
    <w:p w14:paraId="45B39DAD" w14:textId="77777777" w:rsidR="00336B1A" w:rsidRPr="00336B1A" w:rsidRDefault="00336B1A" w:rsidP="00336B1A">
      <w:pPr>
        <w:wordWrap/>
        <w:spacing w:line="264" w:lineRule="auto"/>
        <w:ind w:firstLineChars="100" w:firstLine="240"/>
        <w:rPr>
          <w:sz w:val="24"/>
          <w:szCs w:val="24"/>
        </w:rPr>
      </w:pPr>
    </w:p>
    <w:p w14:paraId="16B4C965" w14:textId="120223C2" w:rsidR="00336B1A" w:rsidRDefault="00336B1A" w:rsidP="00336B1A">
      <w:pPr>
        <w:wordWrap/>
        <w:spacing w:line="264" w:lineRule="auto"/>
        <w:ind w:firstLineChars="100" w:firstLine="200"/>
      </w:pPr>
      <w:r w:rsidRPr="00336B1A">
        <w:rPr>
          <w:color w:val="EE0000"/>
        </w:rPr>
        <w:t>*</w:t>
      </w:r>
      <w:r w:rsidRPr="00336B1A">
        <w:t xml:space="preserve"> </w:t>
      </w:r>
      <w:hyperlink r:id="rId10" w:history="1">
        <w:r w:rsidRPr="00875FB4">
          <w:rPr>
            <w:rStyle w:val="aa"/>
          </w:rPr>
          <w:t>https://www.nvidia.com/ko-kr/data-center/technologies/rubin/?ncid=no-ncid</w:t>
        </w:r>
      </w:hyperlink>
    </w:p>
    <w:p w14:paraId="309EEF79" w14:textId="1F4F99F4" w:rsidR="00336B1A" w:rsidRDefault="00336B1A" w:rsidP="00336B1A">
      <w:pPr>
        <w:wordWrap/>
        <w:spacing w:line="264" w:lineRule="auto"/>
        <w:ind w:firstLineChars="100" w:firstLine="200"/>
      </w:pPr>
      <w:r w:rsidRPr="00336B1A">
        <w:rPr>
          <w:color w:val="EE0000"/>
        </w:rPr>
        <w:t>**</w:t>
      </w:r>
      <w:r w:rsidRPr="00336B1A">
        <w:t xml:space="preserve"> </w:t>
      </w:r>
      <w:hyperlink r:id="rId11" w:history="1">
        <w:r w:rsidRPr="00875FB4">
          <w:rPr>
            <w:rStyle w:val="aa"/>
          </w:rPr>
          <w:t>https://</w:t>
        </w:r>
        <w:proofErr w:type="spellStart"/>
        <w:r w:rsidRPr="00875FB4">
          <w:rPr>
            <w:rStyle w:val="aa"/>
          </w:rPr>
          <w:t>www.nvidia.com</w:t>
        </w:r>
        <w:proofErr w:type="spellEnd"/>
        <w:r w:rsidRPr="00875FB4">
          <w:rPr>
            <w:rStyle w:val="aa"/>
          </w:rPr>
          <w:t>/ko-</w:t>
        </w:r>
        <w:proofErr w:type="spellStart"/>
        <w:r w:rsidRPr="00875FB4">
          <w:rPr>
            <w:rStyle w:val="aa"/>
          </w:rPr>
          <w:t>kr</w:t>
        </w:r>
        <w:proofErr w:type="spellEnd"/>
        <w:r w:rsidRPr="00875FB4">
          <w:rPr>
            <w:rStyle w:val="aa"/>
          </w:rPr>
          <w:t>/data-center/vera-</w:t>
        </w:r>
        <w:proofErr w:type="spellStart"/>
        <w:r w:rsidRPr="00875FB4">
          <w:rPr>
            <w:rStyle w:val="aa"/>
          </w:rPr>
          <w:t>cpu</w:t>
        </w:r>
        <w:proofErr w:type="spellEnd"/>
        <w:r w:rsidRPr="00875FB4">
          <w:rPr>
            <w:rStyle w:val="aa"/>
          </w:rPr>
          <w:t>/?</w:t>
        </w:r>
        <w:proofErr w:type="spellStart"/>
        <w:r w:rsidRPr="00875FB4">
          <w:rPr>
            <w:rStyle w:val="aa"/>
          </w:rPr>
          <w:t>ncid</w:t>
        </w:r>
        <w:proofErr w:type="spellEnd"/>
        <w:r w:rsidRPr="00875FB4">
          <w:rPr>
            <w:rStyle w:val="aa"/>
          </w:rPr>
          <w:t>=no-</w:t>
        </w:r>
        <w:proofErr w:type="spellStart"/>
        <w:r w:rsidRPr="00875FB4">
          <w:rPr>
            <w:rStyle w:val="aa"/>
          </w:rPr>
          <w:t>ncid</w:t>
        </w:r>
        <w:proofErr w:type="spellEnd"/>
      </w:hyperlink>
    </w:p>
    <w:p w14:paraId="5C55CF3F" w14:textId="0B2025CC" w:rsidR="00336B1A" w:rsidRDefault="00336B1A" w:rsidP="00336B1A">
      <w:pPr>
        <w:wordWrap/>
        <w:spacing w:line="264" w:lineRule="auto"/>
        <w:ind w:firstLineChars="100" w:firstLine="200"/>
      </w:pPr>
      <w:r w:rsidRPr="00336B1A">
        <w:rPr>
          <w:color w:val="EE0000"/>
        </w:rPr>
        <w:t>***</w:t>
      </w:r>
      <w:r w:rsidRPr="00336B1A">
        <w:t xml:space="preserve"> </w:t>
      </w:r>
      <w:hyperlink r:id="rId12" w:history="1">
        <w:r w:rsidRPr="00875FB4">
          <w:rPr>
            <w:rStyle w:val="aa"/>
          </w:rPr>
          <w:t>https://</w:t>
        </w:r>
        <w:proofErr w:type="spellStart"/>
        <w:r w:rsidRPr="00875FB4">
          <w:rPr>
            <w:rStyle w:val="aa"/>
          </w:rPr>
          <w:t>www.nvidia.com</w:t>
        </w:r>
        <w:proofErr w:type="spellEnd"/>
        <w:r w:rsidRPr="00875FB4">
          <w:rPr>
            <w:rStyle w:val="aa"/>
          </w:rPr>
          <w:t>/ko-</w:t>
        </w:r>
        <w:proofErr w:type="spellStart"/>
        <w:r w:rsidRPr="00875FB4">
          <w:rPr>
            <w:rStyle w:val="aa"/>
          </w:rPr>
          <w:t>kr</w:t>
        </w:r>
        <w:proofErr w:type="spellEnd"/>
        <w:r w:rsidRPr="00875FB4">
          <w:rPr>
            <w:rStyle w:val="aa"/>
          </w:rPr>
          <w:t>/products/</w:t>
        </w:r>
        <w:proofErr w:type="spellStart"/>
        <w:r w:rsidRPr="00875FB4">
          <w:rPr>
            <w:rStyle w:val="aa"/>
          </w:rPr>
          <w:t>rtx</w:t>
        </w:r>
        <w:proofErr w:type="spellEnd"/>
        <w:r w:rsidRPr="00875FB4">
          <w:rPr>
            <w:rStyle w:val="aa"/>
          </w:rPr>
          <w:t>-spark/</w:t>
        </w:r>
      </w:hyperlink>
    </w:p>
    <w:p w14:paraId="62FC7901" w14:textId="09529A08" w:rsidR="00336B1A" w:rsidRDefault="00336B1A" w:rsidP="00336B1A">
      <w:pPr>
        <w:wordWrap/>
        <w:spacing w:line="264" w:lineRule="auto"/>
        <w:ind w:firstLineChars="100" w:firstLine="200"/>
      </w:pPr>
      <w:r w:rsidRPr="00336B1A">
        <w:rPr>
          <w:color w:val="EE0000"/>
        </w:rPr>
        <w:t>****</w:t>
      </w:r>
      <w:r w:rsidRPr="00336B1A">
        <w:rPr>
          <w:rFonts w:hint="eastAsia"/>
        </w:rPr>
        <w:t xml:space="preserve"> </w:t>
      </w:r>
      <w:hyperlink r:id="rId13" w:history="1">
        <w:r w:rsidRPr="00875FB4">
          <w:rPr>
            <w:rStyle w:val="aa"/>
          </w:rPr>
          <w:t>https://www.nvidia.com/ko-kr/autonomous-machines/embedded-systems/jetson-thor/</w:t>
        </w:r>
      </w:hyperlink>
    </w:p>
    <w:p w14:paraId="0ABB0265" w14:textId="77777777" w:rsidR="00336B1A" w:rsidRPr="00336B1A" w:rsidRDefault="00336B1A" w:rsidP="00336B1A">
      <w:pPr>
        <w:wordWrap/>
        <w:spacing w:line="264" w:lineRule="auto"/>
        <w:ind w:firstLineChars="100" w:firstLine="240"/>
        <w:rPr>
          <w:rFonts w:hint="eastAsia"/>
          <w:sz w:val="24"/>
          <w:szCs w:val="24"/>
        </w:rPr>
      </w:pPr>
    </w:p>
    <w:p w14:paraId="435786CD" w14:textId="77777777" w:rsidR="00336B1A" w:rsidRPr="00336B1A" w:rsidRDefault="00336B1A" w:rsidP="00336B1A">
      <w:pPr>
        <w:wordWrap/>
        <w:spacing w:line="264" w:lineRule="auto"/>
        <w:ind w:firstLineChars="100" w:firstLine="240"/>
        <w:rPr>
          <w:b/>
          <w:bCs/>
          <w:sz w:val="24"/>
          <w:szCs w:val="24"/>
        </w:rPr>
      </w:pPr>
      <w:r w:rsidRPr="00336B1A">
        <w:rPr>
          <w:rFonts w:hint="eastAsia"/>
          <w:b/>
          <w:bCs/>
          <w:sz w:val="24"/>
          <w:szCs w:val="24"/>
        </w:rPr>
        <w:t>■</w:t>
      </w:r>
      <w:r w:rsidRPr="00336B1A">
        <w:rPr>
          <w:b/>
          <w:bCs/>
          <w:sz w:val="24"/>
          <w:szCs w:val="24"/>
        </w:rPr>
        <w:t xml:space="preserve"> TCAD 및 반도체 시뮬레이션 가속화 </w:t>
      </w:r>
    </w:p>
    <w:p w14:paraId="0FDB4376" w14:textId="3EB0E086" w:rsidR="00336B1A" w:rsidRPr="00336B1A" w:rsidRDefault="00336B1A" w:rsidP="00336B1A">
      <w:pPr>
        <w:wordWrap/>
        <w:spacing w:line="264" w:lineRule="auto"/>
        <w:ind w:firstLineChars="100" w:firstLine="240"/>
        <w:rPr>
          <w:sz w:val="24"/>
          <w:szCs w:val="24"/>
        </w:rPr>
      </w:pPr>
      <w:r w:rsidRPr="00336B1A">
        <w:rPr>
          <w:rFonts w:hint="eastAsia"/>
          <w:sz w:val="24"/>
          <w:szCs w:val="24"/>
        </w:rPr>
        <w:t>양사는</w:t>
      </w:r>
      <w:r w:rsidRPr="00336B1A">
        <w:rPr>
          <w:sz w:val="24"/>
          <w:szCs w:val="24"/>
        </w:rPr>
        <w:t xml:space="preserve"> 반도체 개발에 필요한 시뮬레이션 기술 고도화를 위한 협력도 추진한다. SK하이닉스는 엔비디아의 CUDA-X</w:t>
      </w:r>
      <w:r w:rsidRPr="00336B1A">
        <w:rPr>
          <w:color w:val="EE0000"/>
          <w:sz w:val="24"/>
          <w:szCs w:val="24"/>
        </w:rPr>
        <w:t>*</w:t>
      </w:r>
      <w:r w:rsidRPr="00336B1A">
        <w:rPr>
          <w:sz w:val="24"/>
          <w:szCs w:val="24"/>
        </w:rPr>
        <w:t xml:space="preserve"> 라이브러리와 </w:t>
      </w:r>
      <w:proofErr w:type="spellStart"/>
      <w:r w:rsidRPr="00336B1A">
        <w:rPr>
          <w:sz w:val="24"/>
          <w:szCs w:val="24"/>
        </w:rPr>
        <w:t>PhysicsNeMo</w:t>
      </w:r>
      <w:proofErr w:type="spellEnd"/>
      <w:r w:rsidRPr="00336B1A">
        <w:rPr>
          <w:color w:val="EE0000"/>
          <w:sz w:val="24"/>
          <w:szCs w:val="24"/>
        </w:rPr>
        <w:t>**</w:t>
      </w:r>
      <w:r w:rsidRPr="00336B1A">
        <w:rPr>
          <w:sz w:val="24"/>
          <w:szCs w:val="24"/>
        </w:rPr>
        <w:t xml:space="preserve"> 프레임워크를 활용해 반도체 설계 및 제조 과정에서 필요한 시뮬레이션 작업의 처리 속도와 효율을 높이고 있다. 여기에는 반도체 공정 특성을 분석하는 TCAD(기술 컴퓨터 지원 설계)와 반도체 회로를 미세하게 구현하기 위한 계산 </w:t>
      </w:r>
      <w:proofErr w:type="spellStart"/>
      <w:r w:rsidRPr="00336B1A">
        <w:rPr>
          <w:sz w:val="24"/>
          <w:szCs w:val="24"/>
        </w:rPr>
        <w:t>리소그래피</w:t>
      </w:r>
      <w:proofErr w:type="spellEnd"/>
      <w:r w:rsidRPr="00336B1A">
        <w:rPr>
          <w:sz w:val="24"/>
          <w:szCs w:val="24"/>
        </w:rPr>
        <w:t xml:space="preserve"> 기술 등이 포함된다.</w:t>
      </w:r>
    </w:p>
    <w:p w14:paraId="69B7C94D" w14:textId="77777777" w:rsidR="00336B1A" w:rsidRPr="00336B1A" w:rsidRDefault="00336B1A" w:rsidP="00336B1A">
      <w:pPr>
        <w:wordWrap/>
        <w:spacing w:line="264" w:lineRule="auto"/>
        <w:rPr>
          <w:rFonts w:hint="eastAsia"/>
          <w:sz w:val="24"/>
          <w:szCs w:val="24"/>
        </w:rPr>
      </w:pPr>
    </w:p>
    <w:p w14:paraId="4AB27B18" w14:textId="17E02D6C" w:rsidR="00336B1A" w:rsidRDefault="00336B1A" w:rsidP="00336B1A">
      <w:pPr>
        <w:wordWrap/>
        <w:spacing w:line="264" w:lineRule="auto"/>
        <w:ind w:firstLineChars="100" w:firstLine="200"/>
      </w:pPr>
      <w:r w:rsidRPr="00336B1A">
        <w:rPr>
          <w:color w:val="EE0000"/>
        </w:rPr>
        <w:lastRenderedPageBreak/>
        <w:t>*</w:t>
      </w:r>
      <w:r w:rsidRPr="00336B1A">
        <w:t xml:space="preserve"> </w:t>
      </w:r>
      <w:hyperlink r:id="rId14" w:history="1">
        <w:r w:rsidRPr="00875FB4">
          <w:rPr>
            <w:rStyle w:val="aa"/>
          </w:rPr>
          <w:t>https://</w:t>
        </w:r>
        <w:proofErr w:type="spellStart"/>
        <w:r w:rsidRPr="00875FB4">
          <w:rPr>
            <w:rStyle w:val="aa"/>
          </w:rPr>
          <w:t>www.nvidia.com</w:t>
        </w:r>
        <w:proofErr w:type="spellEnd"/>
        <w:r w:rsidRPr="00875FB4">
          <w:rPr>
            <w:rStyle w:val="aa"/>
          </w:rPr>
          <w:t>/ko-</w:t>
        </w:r>
        <w:proofErr w:type="spellStart"/>
        <w:r w:rsidRPr="00875FB4">
          <w:rPr>
            <w:rStyle w:val="aa"/>
          </w:rPr>
          <w:t>kr</w:t>
        </w:r>
        <w:proofErr w:type="spellEnd"/>
        <w:r w:rsidRPr="00875FB4">
          <w:rPr>
            <w:rStyle w:val="aa"/>
          </w:rPr>
          <w:t>/technologies/</w:t>
        </w:r>
        <w:proofErr w:type="spellStart"/>
        <w:r w:rsidRPr="00875FB4">
          <w:rPr>
            <w:rStyle w:val="aa"/>
          </w:rPr>
          <w:t>cuda</w:t>
        </w:r>
        <w:proofErr w:type="spellEnd"/>
        <w:r w:rsidRPr="00875FB4">
          <w:rPr>
            <w:rStyle w:val="aa"/>
          </w:rPr>
          <w:t>-x/</w:t>
        </w:r>
      </w:hyperlink>
    </w:p>
    <w:p w14:paraId="3C2925AE" w14:textId="022D9644" w:rsidR="00336B1A" w:rsidRDefault="00336B1A" w:rsidP="00336B1A">
      <w:pPr>
        <w:wordWrap/>
        <w:spacing w:line="264" w:lineRule="auto"/>
        <w:ind w:firstLineChars="100" w:firstLine="200"/>
      </w:pPr>
      <w:r w:rsidRPr="00336B1A">
        <w:rPr>
          <w:color w:val="EE0000"/>
        </w:rPr>
        <w:t>**</w:t>
      </w:r>
      <w:r w:rsidRPr="00336B1A">
        <w:t xml:space="preserve"> </w:t>
      </w:r>
      <w:hyperlink r:id="rId15" w:history="1">
        <w:r w:rsidRPr="00875FB4">
          <w:rPr>
            <w:rStyle w:val="aa"/>
          </w:rPr>
          <w:t>https://</w:t>
        </w:r>
        <w:proofErr w:type="spellStart"/>
        <w:r w:rsidRPr="00875FB4">
          <w:rPr>
            <w:rStyle w:val="aa"/>
          </w:rPr>
          <w:t>developer.nvidia.com</w:t>
        </w:r>
        <w:proofErr w:type="spellEnd"/>
        <w:r w:rsidRPr="00875FB4">
          <w:rPr>
            <w:rStyle w:val="aa"/>
          </w:rPr>
          <w:t>/</w:t>
        </w:r>
        <w:proofErr w:type="spellStart"/>
        <w:r w:rsidRPr="00875FB4">
          <w:rPr>
            <w:rStyle w:val="aa"/>
          </w:rPr>
          <w:t>physicsnemo</w:t>
        </w:r>
        <w:proofErr w:type="spellEnd"/>
      </w:hyperlink>
    </w:p>
    <w:p w14:paraId="11975583" w14:textId="77777777" w:rsidR="00336B1A" w:rsidRPr="00336B1A" w:rsidRDefault="00336B1A" w:rsidP="00336B1A">
      <w:pPr>
        <w:wordWrap/>
        <w:spacing w:line="264" w:lineRule="auto"/>
        <w:ind w:firstLineChars="100" w:firstLine="240"/>
        <w:rPr>
          <w:rFonts w:hint="eastAsia"/>
          <w:sz w:val="24"/>
          <w:szCs w:val="24"/>
        </w:rPr>
      </w:pPr>
    </w:p>
    <w:p w14:paraId="75B83922" w14:textId="77777777" w:rsidR="00336B1A" w:rsidRPr="00336B1A" w:rsidRDefault="00336B1A" w:rsidP="00336B1A">
      <w:pPr>
        <w:wordWrap/>
        <w:spacing w:line="264" w:lineRule="auto"/>
        <w:ind w:firstLineChars="100" w:firstLine="240"/>
        <w:rPr>
          <w:sz w:val="24"/>
          <w:szCs w:val="24"/>
        </w:rPr>
      </w:pPr>
      <w:r w:rsidRPr="00336B1A">
        <w:rPr>
          <w:rFonts w:hint="eastAsia"/>
          <w:sz w:val="24"/>
          <w:szCs w:val="24"/>
        </w:rPr>
        <w:t>양사는</w:t>
      </w:r>
      <w:r w:rsidRPr="00336B1A">
        <w:rPr>
          <w:sz w:val="24"/>
          <w:szCs w:val="24"/>
        </w:rPr>
        <w:t xml:space="preserve"> 이러한 협력을 반도체 설계 자동화(EDA)와 시뮬레이션 분야 전반으로 확대할 계획이다. 이를 통해 반도체 제조사들과 AI 컴퓨팅 플랫폼을 제공하는 엔비디아, 그리고 EDA 소프트웨어 기업이 함께 참여하는 삼각 협력 체계를 구축해 반도체 개발 환경의 혁신을 추진할 예정이다. </w:t>
      </w:r>
    </w:p>
    <w:p w14:paraId="3774D68C" w14:textId="77777777" w:rsidR="00336B1A" w:rsidRPr="00336B1A" w:rsidRDefault="00336B1A" w:rsidP="00336B1A">
      <w:pPr>
        <w:wordWrap/>
        <w:spacing w:line="264" w:lineRule="auto"/>
        <w:ind w:firstLineChars="100" w:firstLine="240"/>
        <w:rPr>
          <w:sz w:val="24"/>
          <w:szCs w:val="24"/>
        </w:rPr>
      </w:pPr>
    </w:p>
    <w:p w14:paraId="185782D1" w14:textId="77777777" w:rsidR="00336B1A" w:rsidRPr="00336B1A" w:rsidRDefault="00336B1A" w:rsidP="00336B1A">
      <w:pPr>
        <w:wordWrap/>
        <w:spacing w:line="264" w:lineRule="auto"/>
        <w:ind w:firstLineChars="100" w:firstLine="240"/>
        <w:rPr>
          <w:b/>
          <w:bCs/>
          <w:sz w:val="24"/>
          <w:szCs w:val="24"/>
        </w:rPr>
      </w:pPr>
      <w:r w:rsidRPr="00336B1A">
        <w:rPr>
          <w:rFonts w:hint="eastAsia"/>
          <w:b/>
          <w:bCs/>
          <w:sz w:val="24"/>
          <w:szCs w:val="24"/>
        </w:rPr>
        <w:t>■</w:t>
      </w:r>
      <w:r w:rsidRPr="00336B1A">
        <w:rPr>
          <w:b/>
          <w:bCs/>
          <w:sz w:val="24"/>
          <w:szCs w:val="24"/>
        </w:rPr>
        <w:t xml:space="preserve"> 자율 제조를 위한 </w:t>
      </w:r>
      <w:proofErr w:type="spellStart"/>
      <w:r w:rsidRPr="00336B1A">
        <w:rPr>
          <w:b/>
          <w:bCs/>
          <w:sz w:val="24"/>
          <w:szCs w:val="24"/>
        </w:rPr>
        <w:t>팹</w:t>
      </w:r>
      <w:proofErr w:type="spellEnd"/>
      <w:r w:rsidRPr="00336B1A">
        <w:rPr>
          <w:b/>
          <w:bCs/>
          <w:sz w:val="24"/>
          <w:szCs w:val="24"/>
        </w:rPr>
        <w:t xml:space="preserve"> 디지털 트윈(Digital Twin) 고도화 </w:t>
      </w:r>
    </w:p>
    <w:p w14:paraId="70424A1D" w14:textId="0BA8334E" w:rsidR="00336B1A" w:rsidRPr="00336B1A" w:rsidRDefault="00336B1A" w:rsidP="00336B1A">
      <w:pPr>
        <w:wordWrap/>
        <w:spacing w:line="264" w:lineRule="auto"/>
        <w:ind w:firstLineChars="100" w:firstLine="240"/>
        <w:rPr>
          <w:sz w:val="24"/>
          <w:szCs w:val="24"/>
        </w:rPr>
      </w:pPr>
      <w:r w:rsidRPr="00336B1A">
        <w:rPr>
          <w:rFonts w:hint="eastAsia"/>
          <w:sz w:val="24"/>
          <w:szCs w:val="24"/>
        </w:rPr>
        <w:t>자율</w:t>
      </w:r>
      <w:r w:rsidRPr="00336B1A">
        <w:rPr>
          <w:sz w:val="24"/>
          <w:szCs w:val="24"/>
        </w:rPr>
        <w:t xml:space="preserve"> 제조 구현의 핵심 기반인 디지털 트윈 기술 고도화도 이번 협력의 주요 과제다. SK하이닉스는 엔비디아의 Omniverse</w:t>
      </w:r>
      <w:r w:rsidRPr="00336B1A">
        <w:rPr>
          <w:color w:val="EE0000"/>
          <w:sz w:val="24"/>
          <w:szCs w:val="24"/>
        </w:rPr>
        <w:t>*</w:t>
      </w:r>
      <w:r w:rsidRPr="00336B1A">
        <w:rPr>
          <w:sz w:val="24"/>
          <w:szCs w:val="24"/>
        </w:rPr>
        <w:t xml:space="preserve"> 라이브러리와 </w:t>
      </w:r>
      <w:proofErr w:type="spellStart"/>
      <w:r w:rsidRPr="00336B1A">
        <w:rPr>
          <w:sz w:val="24"/>
          <w:szCs w:val="24"/>
        </w:rPr>
        <w:t>OpenUSD</w:t>
      </w:r>
      <w:proofErr w:type="spellEnd"/>
      <w:r w:rsidRPr="00336B1A">
        <w:rPr>
          <w:color w:val="EE0000"/>
          <w:sz w:val="24"/>
          <w:szCs w:val="24"/>
        </w:rPr>
        <w:t>**</w:t>
      </w:r>
      <w:r w:rsidRPr="00336B1A">
        <w:rPr>
          <w:sz w:val="24"/>
          <w:szCs w:val="24"/>
        </w:rPr>
        <w:t xml:space="preserve"> 기술을 활용해 실제 반도체 공장을 3차원 가상 공간에 구현하고, 복잡한 반도체 제조 환경을 보다 정밀하게 시각화</w:t>
      </w:r>
      <w:r>
        <w:rPr>
          <w:rFonts w:hint="eastAsia"/>
          <w:sz w:val="24"/>
          <w:szCs w:val="24"/>
        </w:rPr>
        <w:t xml:space="preserve"> </w:t>
      </w:r>
      <w:r w:rsidRPr="00336B1A">
        <w:rPr>
          <w:sz w:val="24"/>
          <w:szCs w:val="24"/>
        </w:rPr>
        <w:t>·</w:t>
      </w:r>
      <w:r>
        <w:rPr>
          <w:rFonts w:hint="eastAsia"/>
          <w:sz w:val="24"/>
          <w:szCs w:val="24"/>
        </w:rPr>
        <w:t xml:space="preserve"> </w:t>
      </w:r>
      <w:r w:rsidRPr="00336B1A">
        <w:rPr>
          <w:sz w:val="24"/>
          <w:szCs w:val="24"/>
        </w:rPr>
        <w:t>분석</w:t>
      </w:r>
      <w:r>
        <w:rPr>
          <w:rFonts w:hint="eastAsia"/>
          <w:sz w:val="24"/>
          <w:szCs w:val="24"/>
        </w:rPr>
        <w:t xml:space="preserve"> </w:t>
      </w:r>
      <w:r w:rsidRPr="00336B1A">
        <w:rPr>
          <w:sz w:val="24"/>
          <w:szCs w:val="24"/>
        </w:rPr>
        <w:t>·</w:t>
      </w:r>
      <w:r>
        <w:rPr>
          <w:rFonts w:hint="eastAsia"/>
          <w:sz w:val="24"/>
          <w:szCs w:val="24"/>
        </w:rPr>
        <w:t xml:space="preserve"> </w:t>
      </w:r>
      <w:r w:rsidRPr="00336B1A">
        <w:rPr>
          <w:sz w:val="24"/>
          <w:szCs w:val="24"/>
        </w:rPr>
        <w:t xml:space="preserve">최적화하고 있다. </w:t>
      </w:r>
    </w:p>
    <w:p w14:paraId="3A223199" w14:textId="77777777" w:rsidR="00336B1A" w:rsidRPr="00336B1A" w:rsidRDefault="00336B1A" w:rsidP="00336B1A">
      <w:pPr>
        <w:wordWrap/>
        <w:spacing w:line="264" w:lineRule="auto"/>
        <w:ind w:firstLineChars="100" w:firstLine="240"/>
        <w:rPr>
          <w:sz w:val="24"/>
          <w:szCs w:val="24"/>
        </w:rPr>
      </w:pPr>
    </w:p>
    <w:p w14:paraId="4CD5862F" w14:textId="6454F0F3" w:rsidR="00336B1A" w:rsidRDefault="00336B1A" w:rsidP="00336B1A">
      <w:pPr>
        <w:wordWrap/>
        <w:spacing w:line="264" w:lineRule="auto"/>
        <w:ind w:firstLineChars="100" w:firstLine="200"/>
      </w:pPr>
      <w:r w:rsidRPr="00336B1A">
        <w:rPr>
          <w:color w:val="EE0000"/>
        </w:rPr>
        <w:t>*</w:t>
      </w:r>
      <w:r w:rsidRPr="00336B1A">
        <w:t xml:space="preserve"> </w:t>
      </w:r>
      <w:hyperlink r:id="rId16" w:history="1">
        <w:r w:rsidRPr="00875FB4">
          <w:rPr>
            <w:rStyle w:val="aa"/>
          </w:rPr>
          <w:t>https://</w:t>
        </w:r>
        <w:proofErr w:type="spellStart"/>
        <w:r w:rsidRPr="00875FB4">
          <w:rPr>
            <w:rStyle w:val="aa"/>
          </w:rPr>
          <w:t>www.nvidia.com</w:t>
        </w:r>
        <w:proofErr w:type="spellEnd"/>
        <w:r w:rsidRPr="00875FB4">
          <w:rPr>
            <w:rStyle w:val="aa"/>
          </w:rPr>
          <w:t>/ko-</w:t>
        </w:r>
        <w:proofErr w:type="spellStart"/>
        <w:r w:rsidRPr="00875FB4">
          <w:rPr>
            <w:rStyle w:val="aa"/>
          </w:rPr>
          <w:t>kr</w:t>
        </w:r>
        <w:proofErr w:type="spellEnd"/>
        <w:r w:rsidRPr="00875FB4">
          <w:rPr>
            <w:rStyle w:val="aa"/>
          </w:rPr>
          <w:t>/omniverse/</w:t>
        </w:r>
      </w:hyperlink>
    </w:p>
    <w:p w14:paraId="36899D7B" w14:textId="537E709A" w:rsidR="00336B1A" w:rsidRDefault="00336B1A" w:rsidP="00336B1A">
      <w:pPr>
        <w:wordWrap/>
        <w:spacing w:line="264" w:lineRule="auto"/>
        <w:ind w:firstLineChars="100" w:firstLine="200"/>
      </w:pPr>
      <w:r w:rsidRPr="00336B1A">
        <w:rPr>
          <w:color w:val="EE0000"/>
        </w:rPr>
        <w:t>**</w:t>
      </w:r>
      <w:r w:rsidRPr="00336B1A">
        <w:t xml:space="preserve"> </w:t>
      </w:r>
      <w:hyperlink r:id="rId17" w:history="1">
        <w:r w:rsidRPr="00875FB4">
          <w:rPr>
            <w:rStyle w:val="aa"/>
          </w:rPr>
          <w:t>https://developer.nvidia.com/openusd?size=n_6_n&amp;sort-field=featured&amp;sort-direction=desc</w:t>
        </w:r>
      </w:hyperlink>
    </w:p>
    <w:p w14:paraId="586B3A72" w14:textId="77777777" w:rsidR="00336B1A" w:rsidRPr="00336B1A" w:rsidRDefault="00336B1A" w:rsidP="00336B1A">
      <w:pPr>
        <w:wordWrap/>
        <w:spacing w:line="264" w:lineRule="auto"/>
        <w:ind w:firstLineChars="100" w:firstLine="240"/>
        <w:rPr>
          <w:rFonts w:hint="eastAsia"/>
          <w:sz w:val="24"/>
          <w:szCs w:val="24"/>
        </w:rPr>
      </w:pPr>
    </w:p>
    <w:p w14:paraId="24ADFB30" w14:textId="7126AB03" w:rsidR="00336B1A" w:rsidRPr="00336B1A" w:rsidRDefault="00336B1A" w:rsidP="00336B1A">
      <w:pPr>
        <w:wordWrap/>
        <w:spacing w:line="264" w:lineRule="auto"/>
        <w:ind w:firstLineChars="100" w:firstLine="240"/>
        <w:rPr>
          <w:sz w:val="24"/>
          <w:szCs w:val="24"/>
        </w:rPr>
      </w:pPr>
      <w:r w:rsidRPr="00336B1A">
        <w:rPr>
          <w:rFonts w:hint="eastAsia"/>
          <w:sz w:val="24"/>
          <w:szCs w:val="24"/>
        </w:rPr>
        <w:t>또한</w:t>
      </w:r>
      <w:r w:rsidRPr="00336B1A">
        <w:rPr>
          <w:sz w:val="24"/>
          <w:szCs w:val="24"/>
        </w:rPr>
        <w:t xml:space="preserve"> GPU 가속 기반의 의사결정 최적화 엔진인 </w:t>
      </w:r>
      <w:proofErr w:type="spellStart"/>
      <w:r w:rsidRPr="00336B1A">
        <w:rPr>
          <w:sz w:val="24"/>
          <w:szCs w:val="24"/>
        </w:rPr>
        <w:t>cuOpt</w:t>
      </w:r>
      <w:proofErr w:type="spellEnd"/>
      <w:r w:rsidRPr="00336B1A">
        <w:rPr>
          <w:color w:val="EE0000"/>
          <w:sz w:val="24"/>
          <w:szCs w:val="24"/>
        </w:rPr>
        <w:t>*</w:t>
      </w:r>
      <w:r w:rsidRPr="00336B1A">
        <w:rPr>
          <w:sz w:val="24"/>
          <w:szCs w:val="24"/>
        </w:rPr>
        <w:t>와 Metropolis</w:t>
      </w:r>
      <w:r w:rsidRPr="00336B1A">
        <w:rPr>
          <w:color w:val="EE0000"/>
          <w:sz w:val="24"/>
          <w:szCs w:val="24"/>
        </w:rPr>
        <w:t>**</w:t>
      </w:r>
      <w:r w:rsidRPr="00336B1A">
        <w:rPr>
          <w:sz w:val="24"/>
          <w:szCs w:val="24"/>
        </w:rPr>
        <w:t xml:space="preserve"> 플랫폼을 활용해 자율 이동 로봇(AMR)을 비롯한 공장 내 주요 설비와 자산의 운영 효율을 높이고 있다.</w:t>
      </w:r>
    </w:p>
    <w:p w14:paraId="418A16C3" w14:textId="77777777" w:rsidR="00336B1A" w:rsidRPr="00336B1A" w:rsidRDefault="00336B1A" w:rsidP="00336B1A">
      <w:pPr>
        <w:wordWrap/>
        <w:spacing w:line="264" w:lineRule="auto"/>
        <w:ind w:firstLineChars="100" w:firstLine="240"/>
        <w:rPr>
          <w:sz w:val="24"/>
          <w:szCs w:val="24"/>
        </w:rPr>
      </w:pPr>
    </w:p>
    <w:p w14:paraId="699804C3" w14:textId="5B5BEB49" w:rsidR="00336B1A" w:rsidRDefault="00336B1A" w:rsidP="00336B1A">
      <w:pPr>
        <w:wordWrap/>
        <w:spacing w:line="264" w:lineRule="auto"/>
        <w:ind w:firstLineChars="100" w:firstLine="200"/>
      </w:pPr>
      <w:r w:rsidRPr="00247471">
        <w:rPr>
          <w:color w:val="EE0000"/>
        </w:rPr>
        <w:t>*</w:t>
      </w:r>
      <w:r w:rsidRPr="00247471">
        <w:t xml:space="preserve"> </w:t>
      </w:r>
      <w:hyperlink r:id="rId18" w:history="1">
        <w:r w:rsidR="00247471" w:rsidRPr="00875FB4">
          <w:rPr>
            <w:rStyle w:val="aa"/>
          </w:rPr>
          <w:t>https://</w:t>
        </w:r>
        <w:proofErr w:type="spellStart"/>
        <w:r w:rsidR="00247471" w:rsidRPr="00875FB4">
          <w:rPr>
            <w:rStyle w:val="aa"/>
          </w:rPr>
          <w:t>www.nvidia.com</w:t>
        </w:r>
        <w:proofErr w:type="spellEnd"/>
        <w:r w:rsidR="00247471" w:rsidRPr="00875FB4">
          <w:rPr>
            <w:rStyle w:val="aa"/>
          </w:rPr>
          <w:t>/</w:t>
        </w:r>
        <w:proofErr w:type="spellStart"/>
        <w:r w:rsidR="00247471" w:rsidRPr="00875FB4">
          <w:rPr>
            <w:rStyle w:val="aa"/>
          </w:rPr>
          <w:t>en</w:t>
        </w:r>
        <w:proofErr w:type="spellEnd"/>
        <w:r w:rsidR="00247471" w:rsidRPr="00875FB4">
          <w:rPr>
            <w:rStyle w:val="aa"/>
          </w:rPr>
          <w:t>-us/ai-data-science/products/</w:t>
        </w:r>
        <w:proofErr w:type="spellStart"/>
        <w:r w:rsidR="00247471" w:rsidRPr="00875FB4">
          <w:rPr>
            <w:rStyle w:val="aa"/>
          </w:rPr>
          <w:t>cuopt</w:t>
        </w:r>
        <w:proofErr w:type="spellEnd"/>
        <w:r w:rsidR="00247471" w:rsidRPr="00875FB4">
          <w:rPr>
            <w:rStyle w:val="aa"/>
          </w:rPr>
          <w:t>/</w:t>
        </w:r>
      </w:hyperlink>
    </w:p>
    <w:p w14:paraId="07FBA973" w14:textId="443213F8" w:rsidR="00336B1A" w:rsidRDefault="00336B1A" w:rsidP="00336B1A">
      <w:pPr>
        <w:wordWrap/>
        <w:spacing w:line="264" w:lineRule="auto"/>
        <w:ind w:firstLineChars="100" w:firstLine="200"/>
      </w:pPr>
      <w:r w:rsidRPr="00247471">
        <w:rPr>
          <w:color w:val="EE0000"/>
        </w:rPr>
        <w:t>**</w:t>
      </w:r>
      <w:r w:rsidRPr="00247471">
        <w:t xml:space="preserve"> </w:t>
      </w:r>
      <w:hyperlink r:id="rId19" w:history="1">
        <w:r w:rsidR="00247471" w:rsidRPr="00875FB4">
          <w:rPr>
            <w:rStyle w:val="aa"/>
          </w:rPr>
          <w:t>https://www.nvidia.com/en-us/autonomous-machines/intelligent-video-analytics-platform/</w:t>
        </w:r>
      </w:hyperlink>
    </w:p>
    <w:p w14:paraId="5CA056E0" w14:textId="77777777" w:rsidR="00336B1A" w:rsidRPr="00336B1A" w:rsidRDefault="00336B1A" w:rsidP="00336B1A">
      <w:pPr>
        <w:wordWrap/>
        <w:spacing w:line="264" w:lineRule="auto"/>
        <w:ind w:firstLineChars="100" w:firstLine="240"/>
        <w:rPr>
          <w:rFonts w:hint="eastAsia"/>
          <w:sz w:val="24"/>
          <w:szCs w:val="24"/>
        </w:rPr>
      </w:pPr>
    </w:p>
    <w:p w14:paraId="04BEC2F9" w14:textId="0E31AEC3" w:rsidR="006301AC" w:rsidRPr="004C601E" w:rsidRDefault="00336B1A" w:rsidP="00336B1A">
      <w:pPr>
        <w:wordWrap/>
        <w:spacing w:line="264" w:lineRule="auto"/>
        <w:ind w:firstLineChars="100" w:firstLine="240"/>
        <w:rPr>
          <w:sz w:val="24"/>
          <w:szCs w:val="24"/>
        </w:rPr>
      </w:pPr>
      <w:r w:rsidRPr="00336B1A">
        <w:rPr>
          <w:rFonts w:hint="eastAsia"/>
          <w:sz w:val="24"/>
          <w:szCs w:val="24"/>
        </w:rPr>
        <w:t>아울러</w:t>
      </w:r>
      <w:r w:rsidRPr="00336B1A">
        <w:rPr>
          <w:sz w:val="24"/>
          <w:szCs w:val="24"/>
        </w:rPr>
        <w:t xml:space="preserve"> 양사는 디지털 트윈 환경을 기존 제조 시스템과 AI 기반 업무 프로세스에 연계하는 방안도 함께 추진한다. 이를 통해 AI가 </w:t>
      </w:r>
      <w:proofErr w:type="spellStart"/>
      <w:r w:rsidRPr="00336B1A">
        <w:rPr>
          <w:sz w:val="24"/>
          <w:szCs w:val="24"/>
        </w:rPr>
        <w:t>팹</w:t>
      </w:r>
      <w:proofErr w:type="spellEnd"/>
      <w:r w:rsidRPr="00336B1A">
        <w:rPr>
          <w:sz w:val="24"/>
          <w:szCs w:val="24"/>
        </w:rPr>
        <w:t xml:space="preserve"> 운영 데이터를 실시간으로 분석하고 업무를 자동화함으로써 생산성과 운영 효율을 높이고 제조 의사결정을 더욱 </w:t>
      </w:r>
      <w:proofErr w:type="spellStart"/>
      <w:r w:rsidRPr="00336B1A">
        <w:rPr>
          <w:sz w:val="24"/>
          <w:szCs w:val="24"/>
        </w:rPr>
        <w:t>고도화할</w:t>
      </w:r>
      <w:proofErr w:type="spellEnd"/>
      <w:r w:rsidRPr="00336B1A">
        <w:rPr>
          <w:sz w:val="24"/>
          <w:szCs w:val="24"/>
        </w:rPr>
        <w:t xml:space="preserve"> 수 있을 것으로 기대한다. [끝]</w:t>
      </w:r>
    </w:p>
    <w:sectPr w:rsidR="006301AC" w:rsidRPr="004C601E" w:rsidSect="00416CEE">
      <w:pgSz w:w="11906" w:h="16838"/>
      <w:pgMar w:top="1276" w:right="1440" w:bottom="1134"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B8B9" w14:textId="77777777" w:rsidR="007F0E61" w:rsidRDefault="007F0E61" w:rsidP="00575BD0">
      <w:r>
        <w:separator/>
      </w:r>
    </w:p>
  </w:endnote>
  <w:endnote w:type="continuationSeparator" w:id="0">
    <w:p w14:paraId="57B4145E" w14:textId="77777777" w:rsidR="007F0E61" w:rsidRDefault="007F0E61" w:rsidP="0057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D31C" w14:textId="77777777" w:rsidR="007F0E61" w:rsidRDefault="007F0E61" w:rsidP="00575BD0">
      <w:r>
        <w:separator/>
      </w:r>
    </w:p>
  </w:footnote>
  <w:footnote w:type="continuationSeparator" w:id="0">
    <w:p w14:paraId="72087219" w14:textId="77777777" w:rsidR="007F0E61" w:rsidRDefault="007F0E61" w:rsidP="00575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3315E"/>
    <w:multiLevelType w:val="hybridMultilevel"/>
    <w:tmpl w:val="1D8271B6"/>
    <w:lvl w:ilvl="0" w:tplc="0F3E02BC">
      <w:start w:val="1"/>
      <w:numFmt w:val="bullet"/>
      <w:lvlText w:val=""/>
      <w:lvlJc w:val="left"/>
      <w:pPr>
        <w:ind w:left="800" w:hanging="400"/>
      </w:pPr>
      <w:rPr>
        <w:rFonts w:ascii="Wingdings" w:hAnsi="Wingdings" w:hint="default"/>
        <w:sz w:val="24"/>
        <w:szCs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59166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800"/>
    <w:rsid w:val="00007B54"/>
    <w:rsid w:val="00034256"/>
    <w:rsid w:val="0003775A"/>
    <w:rsid w:val="00043154"/>
    <w:rsid w:val="00047DF9"/>
    <w:rsid w:val="000C04A8"/>
    <w:rsid w:val="000C45CA"/>
    <w:rsid w:val="001172A2"/>
    <w:rsid w:val="0011735E"/>
    <w:rsid w:val="001212EC"/>
    <w:rsid w:val="001379BB"/>
    <w:rsid w:val="00147876"/>
    <w:rsid w:val="0015602C"/>
    <w:rsid w:val="00157A07"/>
    <w:rsid w:val="00180F28"/>
    <w:rsid w:val="00190FF5"/>
    <w:rsid w:val="001B1876"/>
    <w:rsid w:val="001F6E0F"/>
    <w:rsid w:val="002019CF"/>
    <w:rsid w:val="002220E2"/>
    <w:rsid w:val="00230893"/>
    <w:rsid w:val="00246071"/>
    <w:rsid w:val="00247471"/>
    <w:rsid w:val="00257365"/>
    <w:rsid w:val="0026049C"/>
    <w:rsid w:val="00282F60"/>
    <w:rsid w:val="00291B43"/>
    <w:rsid w:val="002C5FDA"/>
    <w:rsid w:val="002D7800"/>
    <w:rsid w:val="002E2395"/>
    <w:rsid w:val="002F2FDE"/>
    <w:rsid w:val="002F5F09"/>
    <w:rsid w:val="00315047"/>
    <w:rsid w:val="00316E61"/>
    <w:rsid w:val="00324A57"/>
    <w:rsid w:val="00324D05"/>
    <w:rsid w:val="00331B75"/>
    <w:rsid w:val="00336B1A"/>
    <w:rsid w:val="00354EBA"/>
    <w:rsid w:val="00361EC3"/>
    <w:rsid w:val="0038013C"/>
    <w:rsid w:val="003B01B2"/>
    <w:rsid w:val="003C6FE8"/>
    <w:rsid w:val="003E3B51"/>
    <w:rsid w:val="003E3E0C"/>
    <w:rsid w:val="003E5AA0"/>
    <w:rsid w:val="003F2652"/>
    <w:rsid w:val="00404C1B"/>
    <w:rsid w:val="00411D87"/>
    <w:rsid w:val="00416CEE"/>
    <w:rsid w:val="00427279"/>
    <w:rsid w:val="00454330"/>
    <w:rsid w:val="004610D8"/>
    <w:rsid w:val="00467D5C"/>
    <w:rsid w:val="004733E7"/>
    <w:rsid w:val="004828C6"/>
    <w:rsid w:val="004C601E"/>
    <w:rsid w:val="005030F4"/>
    <w:rsid w:val="00511C9D"/>
    <w:rsid w:val="00515709"/>
    <w:rsid w:val="00534400"/>
    <w:rsid w:val="005378E4"/>
    <w:rsid w:val="005400C9"/>
    <w:rsid w:val="00540521"/>
    <w:rsid w:val="00541BC3"/>
    <w:rsid w:val="00542833"/>
    <w:rsid w:val="005441D4"/>
    <w:rsid w:val="00572FAF"/>
    <w:rsid w:val="00575BD0"/>
    <w:rsid w:val="005800A2"/>
    <w:rsid w:val="005B0D3B"/>
    <w:rsid w:val="005B740F"/>
    <w:rsid w:val="005B7F1E"/>
    <w:rsid w:val="005E05FB"/>
    <w:rsid w:val="005F35C9"/>
    <w:rsid w:val="005F67E6"/>
    <w:rsid w:val="005F6C33"/>
    <w:rsid w:val="006142E5"/>
    <w:rsid w:val="00617F3E"/>
    <w:rsid w:val="006301AC"/>
    <w:rsid w:val="006345AF"/>
    <w:rsid w:val="0069174B"/>
    <w:rsid w:val="006B0BEE"/>
    <w:rsid w:val="006B7DD5"/>
    <w:rsid w:val="006C106B"/>
    <w:rsid w:val="006C21A4"/>
    <w:rsid w:val="006D6FD9"/>
    <w:rsid w:val="006E01DE"/>
    <w:rsid w:val="00700993"/>
    <w:rsid w:val="00701586"/>
    <w:rsid w:val="00705A09"/>
    <w:rsid w:val="00720247"/>
    <w:rsid w:val="00742564"/>
    <w:rsid w:val="00744BFB"/>
    <w:rsid w:val="007510D6"/>
    <w:rsid w:val="00762C59"/>
    <w:rsid w:val="00763760"/>
    <w:rsid w:val="0076528A"/>
    <w:rsid w:val="00772107"/>
    <w:rsid w:val="00793ABA"/>
    <w:rsid w:val="007A6000"/>
    <w:rsid w:val="007B305E"/>
    <w:rsid w:val="007C09AC"/>
    <w:rsid w:val="007F0E61"/>
    <w:rsid w:val="007F0FC9"/>
    <w:rsid w:val="007F1646"/>
    <w:rsid w:val="007F5F2F"/>
    <w:rsid w:val="00807AFB"/>
    <w:rsid w:val="00825016"/>
    <w:rsid w:val="008251AA"/>
    <w:rsid w:val="00826F0F"/>
    <w:rsid w:val="00844D41"/>
    <w:rsid w:val="0084637B"/>
    <w:rsid w:val="008503C7"/>
    <w:rsid w:val="00883674"/>
    <w:rsid w:val="008967FB"/>
    <w:rsid w:val="0089797E"/>
    <w:rsid w:val="008A013A"/>
    <w:rsid w:val="008A22D0"/>
    <w:rsid w:val="008A3567"/>
    <w:rsid w:val="008B59B1"/>
    <w:rsid w:val="008C78D1"/>
    <w:rsid w:val="008D05DD"/>
    <w:rsid w:val="008D37D8"/>
    <w:rsid w:val="008D63DB"/>
    <w:rsid w:val="008E01E6"/>
    <w:rsid w:val="008E4087"/>
    <w:rsid w:val="008E56DB"/>
    <w:rsid w:val="009174C6"/>
    <w:rsid w:val="00922FB2"/>
    <w:rsid w:val="00926E1D"/>
    <w:rsid w:val="00944B86"/>
    <w:rsid w:val="009455CE"/>
    <w:rsid w:val="009526A4"/>
    <w:rsid w:val="00970760"/>
    <w:rsid w:val="009733B0"/>
    <w:rsid w:val="00974091"/>
    <w:rsid w:val="00977105"/>
    <w:rsid w:val="00997BD5"/>
    <w:rsid w:val="009A1CD1"/>
    <w:rsid w:val="009A34C2"/>
    <w:rsid w:val="009A3A2B"/>
    <w:rsid w:val="009A42F3"/>
    <w:rsid w:val="009B5144"/>
    <w:rsid w:val="009E4E8B"/>
    <w:rsid w:val="00A22D43"/>
    <w:rsid w:val="00A23745"/>
    <w:rsid w:val="00A32E04"/>
    <w:rsid w:val="00A4121F"/>
    <w:rsid w:val="00A73C8C"/>
    <w:rsid w:val="00A75C82"/>
    <w:rsid w:val="00AC16AB"/>
    <w:rsid w:val="00AD5688"/>
    <w:rsid w:val="00B044CE"/>
    <w:rsid w:val="00B20B0E"/>
    <w:rsid w:val="00B3325C"/>
    <w:rsid w:val="00B436C8"/>
    <w:rsid w:val="00B71497"/>
    <w:rsid w:val="00B80E99"/>
    <w:rsid w:val="00B87A39"/>
    <w:rsid w:val="00B940AE"/>
    <w:rsid w:val="00B95C06"/>
    <w:rsid w:val="00BA2882"/>
    <w:rsid w:val="00BA4987"/>
    <w:rsid w:val="00BC052C"/>
    <w:rsid w:val="00BD7F33"/>
    <w:rsid w:val="00BE4EA8"/>
    <w:rsid w:val="00BF1AA2"/>
    <w:rsid w:val="00C04185"/>
    <w:rsid w:val="00C2595D"/>
    <w:rsid w:val="00C63DE1"/>
    <w:rsid w:val="00C67733"/>
    <w:rsid w:val="00C936F5"/>
    <w:rsid w:val="00CA03E8"/>
    <w:rsid w:val="00CB4CF6"/>
    <w:rsid w:val="00CD56CF"/>
    <w:rsid w:val="00CE5B0A"/>
    <w:rsid w:val="00D03B86"/>
    <w:rsid w:val="00D264FB"/>
    <w:rsid w:val="00D32CD3"/>
    <w:rsid w:val="00D36C07"/>
    <w:rsid w:val="00D41262"/>
    <w:rsid w:val="00D42A68"/>
    <w:rsid w:val="00D46C48"/>
    <w:rsid w:val="00D50889"/>
    <w:rsid w:val="00D508C3"/>
    <w:rsid w:val="00D72465"/>
    <w:rsid w:val="00D912B1"/>
    <w:rsid w:val="00D933FC"/>
    <w:rsid w:val="00D96B04"/>
    <w:rsid w:val="00DA55D5"/>
    <w:rsid w:val="00DB18FA"/>
    <w:rsid w:val="00DD599E"/>
    <w:rsid w:val="00E01B52"/>
    <w:rsid w:val="00E048CB"/>
    <w:rsid w:val="00E0627D"/>
    <w:rsid w:val="00E07A75"/>
    <w:rsid w:val="00E12A7C"/>
    <w:rsid w:val="00E15FAA"/>
    <w:rsid w:val="00E43C29"/>
    <w:rsid w:val="00E470C1"/>
    <w:rsid w:val="00E51CB3"/>
    <w:rsid w:val="00E86211"/>
    <w:rsid w:val="00E94BF4"/>
    <w:rsid w:val="00E95D89"/>
    <w:rsid w:val="00E97D91"/>
    <w:rsid w:val="00EB03A4"/>
    <w:rsid w:val="00EB2DD5"/>
    <w:rsid w:val="00EB6374"/>
    <w:rsid w:val="00EC6F52"/>
    <w:rsid w:val="00ED40B3"/>
    <w:rsid w:val="00EE5844"/>
    <w:rsid w:val="00F01C66"/>
    <w:rsid w:val="00F3329B"/>
    <w:rsid w:val="00F3534B"/>
    <w:rsid w:val="00F45B5E"/>
    <w:rsid w:val="00F777EF"/>
    <w:rsid w:val="00FA4BF4"/>
    <w:rsid w:val="00FD219C"/>
    <w:rsid w:val="00FD599E"/>
    <w:rsid w:val="00FE0BE8"/>
    <w:rsid w:val="00FF0C67"/>
    <w:rsid w:val="00FF57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5CEBB"/>
  <w15:chartTrackingRefBased/>
  <w15:docId w15:val="{714BD4A8-2D31-490A-A148-17BA44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800"/>
    <w:pPr>
      <w:wordWrap w:val="0"/>
      <w:autoSpaceDE w:val="0"/>
      <w:autoSpaceDN w:val="0"/>
      <w:spacing w:after="0" w:line="240" w:lineRule="auto"/>
    </w:pPr>
    <w:rPr>
      <w:rFonts w:ascii="맑은 고딕" w:eastAsia="맑은 고딕" w:hAnsi="맑은 고딕" w:cs="굴림"/>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0D6"/>
    <w:pPr>
      <w:ind w:leftChars="400" w:left="800"/>
    </w:pPr>
  </w:style>
  <w:style w:type="paragraph" w:styleId="a4">
    <w:name w:val="header"/>
    <w:basedOn w:val="a"/>
    <w:link w:val="Char"/>
    <w:uiPriority w:val="99"/>
    <w:unhideWhenUsed/>
    <w:rsid w:val="00575BD0"/>
    <w:pPr>
      <w:tabs>
        <w:tab w:val="center" w:pos="4513"/>
        <w:tab w:val="right" w:pos="9026"/>
      </w:tabs>
      <w:snapToGrid w:val="0"/>
    </w:pPr>
  </w:style>
  <w:style w:type="character" w:customStyle="1" w:styleId="Char">
    <w:name w:val="머리글 Char"/>
    <w:basedOn w:val="a0"/>
    <w:link w:val="a4"/>
    <w:uiPriority w:val="99"/>
    <w:rsid w:val="00575BD0"/>
    <w:rPr>
      <w:rFonts w:ascii="맑은 고딕" w:eastAsia="맑은 고딕" w:hAnsi="맑은 고딕" w:cs="굴림"/>
      <w:kern w:val="0"/>
      <w:szCs w:val="20"/>
    </w:rPr>
  </w:style>
  <w:style w:type="paragraph" w:styleId="a5">
    <w:name w:val="footer"/>
    <w:basedOn w:val="a"/>
    <w:link w:val="Char0"/>
    <w:uiPriority w:val="99"/>
    <w:unhideWhenUsed/>
    <w:rsid w:val="00575BD0"/>
    <w:pPr>
      <w:tabs>
        <w:tab w:val="center" w:pos="4513"/>
        <w:tab w:val="right" w:pos="9026"/>
      </w:tabs>
      <w:snapToGrid w:val="0"/>
    </w:pPr>
  </w:style>
  <w:style w:type="character" w:customStyle="1" w:styleId="Char0">
    <w:name w:val="바닥글 Char"/>
    <w:basedOn w:val="a0"/>
    <w:link w:val="a5"/>
    <w:uiPriority w:val="99"/>
    <w:rsid w:val="00575BD0"/>
    <w:rPr>
      <w:rFonts w:ascii="맑은 고딕" w:eastAsia="맑은 고딕" w:hAnsi="맑은 고딕" w:cs="굴림"/>
      <w:kern w:val="0"/>
      <w:szCs w:val="20"/>
    </w:rPr>
  </w:style>
  <w:style w:type="paragraph" w:styleId="a6">
    <w:name w:val="Balloon Text"/>
    <w:basedOn w:val="a"/>
    <w:link w:val="Char1"/>
    <w:uiPriority w:val="99"/>
    <w:semiHidden/>
    <w:unhideWhenUsed/>
    <w:rsid w:val="00744BFB"/>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744BFB"/>
    <w:rPr>
      <w:rFonts w:asciiTheme="majorHAnsi" w:eastAsiaTheme="majorEastAsia" w:hAnsiTheme="majorHAnsi" w:cstheme="majorBidi"/>
      <w:kern w:val="0"/>
      <w:sz w:val="18"/>
      <w:szCs w:val="18"/>
    </w:rPr>
  </w:style>
  <w:style w:type="character" w:styleId="a7">
    <w:name w:val="annotation reference"/>
    <w:basedOn w:val="a0"/>
    <w:uiPriority w:val="99"/>
    <w:semiHidden/>
    <w:unhideWhenUsed/>
    <w:rsid w:val="009E4E8B"/>
    <w:rPr>
      <w:sz w:val="18"/>
      <w:szCs w:val="18"/>
    </w:rPr>
  </w:style>
  <w:style w:type="paragraph" w:styleId="a8">
    <w:name w:val="annotation text"/>
    <w:basedOn w:val="a"/>
    <w:link w:val="Char2"/>
    <w:uiPriority w:val="99"/>
    <w:semiHidden/>
    <w:unhideWhenUsed/>
    <w:rsid w:val="009E4E8B"/>
    <w:pPr>
      <w:jc w:val="left"/>
    </w:pPr>
  </w:style>
  <w:style w:type="character" w:customStyle="1" w:styleId="Char2">
    <w:name w:val="메모 텍스트 Char"/>
    <w:basedOn w:val="a0"/>
    <w:link w:val="a8"/>
    <w:uiPriority w:val="99"/>
    <w:semiHidden/>
    <w:rsid w:val="009E4E8B"/>
    <w:rPr>
      <w:rFonts w:ascii="맑은 고딕" w:eastAsia="맑은 고딕" w:hAnsi="맑은 고딕" w:cs="굴림"/>
      <w:kern w:val="0"/>
      <w:szCs w:val="20"/>
    </w:rPr>
  </w:style>
  <w:style w:type="paragraph" w:styleId="a9">
    <w:name w:val="annotation subject"/>
    <w:basedOn w:val="a8"/>
    <w:next w:val="a8"/>
    <w:link w:val="Char3"/>
    <w:uiPriority w:val="99"/>
    <w:semiHidden/>
    <w:unhideWhenUsed/>
    <w:rsid w:val="009E4E8B"/>
    <w:rPr>
      <w:b/>
      <w:bCs/>
    </w:rPr>
  </w:style>
  <w:style w:type="character" w:customStyle="1" w:styleId="Char3">
    <w:name w:val="메모 주제 Char"/>
    <w:basedOn w:val="Char2"/>
    <w:link w:val="a9"/>
    <w:uiPriority w:val="99"/>
    <w:semiHidden/>
    <w:rsid w:val="009E4E8B"/>
    <w:rPr>
      <w:rFonts w:ascii="맑은 고딕" w:eastAsia="맑은 고딕" w:hAnsi="맑은 고딕" w:cs="굴림"/>
      <w:b/>
      <w:bCs/>
      <w:kern w:val="0"/>
      <w:szCs w:val="20"/>
    </w:rPr>
  </w:style>
  <w:style w:type="character" w:styleId="aa">
    <w:name w:val="Hyperlink"/>
    <w:basedOn w:val="a0"/>
    <w:uiPriority w:val="99"/>
    <w:unhideWhenUsed/>
    <w:rsid w:val="00336B1A"/>
    <w:rPr>
      <w:color w:val="0563C1" w:themeColor="hyperlink"/>
      <w:u w:val="single"/>
    </w:rPr>
  </w:style>
  <w:style w:type="character" w:styleId="ab">
    <w:name w:val="Unresolved Mention"/>
    <w:basedOn w:val="a0"/>
    <w:uiPriority w:val="99"/>
    <w:semiHidden/>
    <w:unhideWhenUsed/>
    <w:rsid w:val="00336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1954">
      <w:bodyDiv w:val="1"/>
      <w:marLeft w:val="0"/>
      <w:marRight w:val="0"/>
      <w:marTop w:val="0"/>
      <w:marBottom w:val="0"/>
      <w:divBdr>
        <w:top w:val="none" w:sz="0" w:space="0" w:color="auto"/>
        <w:left w:val="none" w:sz="0" w:space="0" w:color="auto"/>
        <w:bottom w:val="none" w:sz="0" w:space="0" w:color="auto"/>
        <w:right w:val="none" w:sz="0" w:space="0" w:color="auto"/>
      </w:divBdr>
    </w:div>
    <w:div w:id="621543607">
      <w:bodyDiv w:val="1"/>
      <w:marLeft w:val="0"/>
      <w:marRight w:val="0"/>
      <w:marTop w:val="0"/>
      <w:marBottom w:val="0"/>
      <w:divBdr>
        <w:top w:val="none" w:sz="0" w:space="0" w:color="auto"/>
        <w:left w:val="none" w:sz="0" w:space="0" w:color="auto"/>
        <w:bottom w:val="none" w:sz="0" w:space="0" w:color="auto"/>
        <w:right w:val="none" w:sz="0" w:space="0" w:color="auto"/>
      </w:divBdr>
    </w:div>
    <w:div w:id="1020157159">
      <w:bodyDiv w:val="1"/>
      <w:marLeft w:val="0"/>
      <w:marRight w:val="0"/>
      <w:marTop w:val="0"/>
      <w:marBottom w:val="0"/>
      <w:divBdr>
        <w:top w:val="none" w:sz="0" w:space="0" w:color="auto"/>
        <w:left w:val="none" w:sz="0" w:space="0" w:color="auto"/>
        <w:bottom w:val="none" w:sz="0" w:space="0" w:color="auto"/>
        <w:right w:val="none" w:sz="0" w:space="0" w:color="auto"/>
      </w:divBdr>
    </w:div>
    <w:div w:id="1350452057">
      <w:bodyDiv w:val="1"/>
      <w:marLeft w:val="0"/>
      <w:marRight w:val="0"/>
      <w:marTop w:val="0"/>
      <w:marBottom w:val="0"/>
      <w:divBdr>
        <w:top w:val="none" w:sz="0" w:space="0" w:color="auto"/>
        <w:left w:val="none" w:sz="0" w:space="0" w:color="auto"/>
        <w:bottom w:val="none" w:sz="0" w:space="0" w:color="auto"/>
        <w:right w:val="none" w:sz="0" w:space="0" w:color="auto"/>
      </w:divBdr>
    </w:div>
    <w:div w:id="1452286437">
      <w:bodyDiv w:val="1"/>
      <w:marLeft w:val="0"/>
      <w:marRight w:val="0"/>
      <w:marTop w:val="0"/>
      <w:marBottom w:val="0"/>
      <w:divBdr>
        <w:top w:val="none" w:sz="0" w:space="0" w:color="auto"/>
        <w:left w:val="none" w:sz="0" w:space="0" w:color="auto"/>
        <w:bottom w:val="none" w:sz="0" w:space="0" w:color="auto"/>
        <w:right w:val="none" w:sz="0" w:space="0" w:color="auto"/>
      </w:divBdr>
    </w:div>
    <w:div w:id="1488201511">
      <w:bodyDiv w:val="1"/>
      <w:marLeft w:val="0"/>
      <w:marRight w:val="0"/>
      <w:marTop w:val="0"/>
      <w:marBottom w:val="0"/>
      <w:divBdr>
        <w:top w:val="none" w:sz="0" w:space="0" w:color="auto"/>
        <w:left w:val="none" w:sz="0" w:space="0" w:color="auto"/>
        <w:bottom w:val="none" w:sz="0" w:space="0" w:color="auto"/>
        <w:right w:val="none" w:sz="0" w:space="0" w:color="auto"/>
      </w:divBdr>
    </w:div>
    <w:div w:id="17508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2D6E.52C00280" TargetMode="External"/><Relationship Id="rId13" Type="http://schemas.openxmlformats.org/officeDocument/2006/relationships/hyperlink" Target="https://www.nvidia.com/ko-kr/autonomous-machines/embedded-systems/jetson-thor/" TargetMode="External"/><Relationship Id="rId18" Type="http://schemas.openxmlformats.org/officeDocument/2006/relationships/hyperlink" Target="https://www.nvidia.com/en-us/ai-data-science/products/cuop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vidia.com/ko-kr/products/rtx-spark/" TargetMode="External"/><Relationship Id="rId17" Type="http://schemas.openxmlformats.org/officeDocument/2006/relationships/hyperlink" Target="https://developer.nvidia.com/openusd?size=n_6_n&amp;sort-field=featured&amp;sort-direction=desc" TargetMode="External"/><Relationship Id="rId2" Type="http://schemas.openxmlformats.org/officeDocument/2006/relationships/styles" Target="styles.xml"/><Relationship Id="rId16" Type="http://schemas.openxmlformats.org/officeDocument/2006/relationships/hyperlink" Target="https://www.nvidia.com/ko-kr/omniver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vidia.com/ko-kr/data-center/vera-cpu/?ncid=no-ncid" TargetMode="External"/><Relationship Id="rId5" Type="http://schemas.openxmlformats.org/officeDocument/2006/relationships/footnotes" Target="footnotes.xml"/><Relationship Id="rId15" Type="http://schemas.openxmlformats.org/officeDocument/2006/relationships/hyperlink" Target="https://developer.nvidia.com/physicsnemo" TargetMode="External"/><Relationship Id="rId10" Type="http://schemas.openxmlformats.org/officeDocument/2006/relationships/hyperlink" Target="https://www.nvidia.com/ko-kr/data-center/technologies/rubin/?ncid=no-ncid" TargetMode="External"/><Relationship Id="rId19" Type="http://schemas.openxmlformats.org/officeDocument/2006/relationships/hyperlink" Target="https://www.nvidia.com/en-us/autonomous-machines/intelligent-video-analytics-platform/"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www.nvidia.com/ko-kr/technologies/cuda-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542</Words>
  <Characters>3093</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SK Hynix</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박다빈(PARK DABEEN) PR</dc:creator>
  <cp:keywords/>
  <dc:description/>
  <cp:lastModifiedBy> </cp:lastModifiedBy>
  <cp:revision>7</cp:revision>
  <cp:lastPrinted>2026-01-22T08:04:00Z</cp:lastPrinted>
  <dcterms:created xsi:type="dcterms:W3CDTF">2026-03-05T00:42:00Z</dcterms:created>
  <dcterms:modified xsi:type="dcterms:W3CDTF">2026-06-07T21:30:00Z</dcterms:modified>
</cp:coreProperties>
</file>