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7CE64" w14:textId="6A00E4BA" w:rsidR="00603448" w:rsidRDefault="006D6AC5" w:rsidP="00603448">
      <w:r w:rsidRPr="006D6AC5">
        <w:rPr>
          <w:noProof/>
        </w:rPr>
        <w:t xml:space="preserve"> </w:t>
      </w:r>
    </w:p>
    <w:tbl>
      <w:tblPr>
        <w:tblStyle w:val="a6"/>
        <w:tblW w:w="0" w:type="auto"/>
        <w:tblBorders>
          <w:top w:val="none" w:sz="0" w:space="0" w:color="auto"/>
          <w:left w:val="none" w:sz="0" w:space="0" w:color="auto"/>
          <w:bottom w:val="single" w:sz="18" w:space="0" w:color="FF0000"/>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D6AC5" w14:paraId="5DC46D75" w14:textId="77777777" w:rsidTr="0079098A">
        <w:trPr>
          <w:trHeight w:val="1168"/>
        </w:trPr>
        <w:tc>
          <w:tcPr>
            <w:tcW w:w="4508" w:type="dxa"/>
            <w:vAlign w:val="center"/>
          </w:tcPr>
          <w:p w14:paraId="352124B2" w14:textId="77777777" w:rsidR="006D6AC5" w:rsidRDefault="006D6AC5" w:rsidP="00767D9B">
            <w:pPr>
              <w:wordWrap/>
              <w:rPr>
                <w:rFonts w:ascii="HY견고딕" w:eastAsia="HY견고딕"/>
                <w:sz w:val="22"/>
              </w:rPr>
            </w:pPr>
            <w:r>
              <w:rPr>
                <w:noProof/>
              </w:rPr>
              <w:drawing>
                <wp:inline distT="0" distB="0" distL="0" distR="0" wp14:anchorId="53A80169" wp14:editId="6F4B062A">
                  <wp:extent cx="2088573" cy="581891"/>
                  <wp:effectExtent l="0" t="0" r="6985" b="8890"/>
                  <wp:docPr id="9" name="그림 9"/>
                  <wp:cNvGraphicFramePr/>
                  <a:graphic xmlns:a="http://schemas.openxmlformats.org/drawingml/2006/main">
                    <a:graphicData uri="http://schemas.openxmlformats.org/drawingml/2006/picture">
                      <pic:pic xmlns:pic="http://schemas.openxmlformats.org/drawingml/2006/picture">
                        <pic:nvPicPr>
                          <pic:cNvPr id="4" name="그림 4"/>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0954" cy="582554"/>
                          </a:xfrm>
                          <a:prstGeom prst="rect">
                            <a:avLst/>
                          </a:prstGeom>
                          <a:noFill/>
                        </pic:spPr>
                      </pic:pic>
                    </a:graphicData>
                  </a:graphic>
                </wp:inline>
              </w:drawing>
            </w:r>
          </w:p>
        </w:tc>
        <w:tc>
          <w:tcPr>
            <w:tcW w:w="4508" w:type="dxa"/>
            <w:vAlign w:val="center"/>
          </w:tcPr>
          <w:p w14:paraId="5389851C" w14:textId="79573B55" w:rsidR="006D6AC5" w:rsidRDefault="001961C0" w:rsidP="00767D9B">
            <w:pPr>
              <w:wordWrap/>
              <w:jc w:val="right"/>
              <w:rPr>
                <w:rFonts w:ascii="HY견고딕" w:eastAsia="HY견고딕"/>
                <w:sz w:val="22"/>
              </w:rPr>
            </w:pPr>
            <w:r w:rsidRPr="00E75240">
              <w:rPr>
                <w:rFonts w:ascii="맑은 고딕" w:hAnsi="맑은 고딕" w:cs="Arial"/>
                <w:bCs/>
                <w:noProof/>
                <w:sz w:val="22"/>
              </w:rPr>
              <w:drawing>
                <wp:anchor distT="0" distB="0" distL="114300" distR="114300" simplePos="0" relativeHeight="251659264" behindDoc="0" locked="0" layoutInCell="1" allowOverlap="1" wp14:anchorId="228C2617" wp14:editId="02BAAAEA">
                  <wp:simplePos x="0" y="0"/>
                  <wp:positionH relativeFrom="column">
                    <wp:posOffset>2076450</wp:posOffset>
                  </wp:positionH>
                  <wp:positionV relativeFrom="paragraph">
                    <wp:posOffset>267335</wp:posOffset>
                  </wp:positionV>
                  <wp:extent cx="697230" cy="200025"/>
                  <wp:effectExtent l="19050" t="0" r="7620" b="0"/>
                  <wp:wrapNone/>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697230" cy="2000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14:paraId="18DBEA0B" w14:textId="5FFC7F9E" w:rsidR="001E3958" w:rsidRDefault="001E3958" w:rsidP="00603448">
      <w:pPr>
        <w:wordWrap/>
        <w:rPr>
          <w:rFonts w:ascii="HY견고딕" w:eastAsia="HY견고딕"/>
          <w:sz w:val="22"/>
        </w:rPr>
      </w:pPr>
    </w:p>
    <w:p w14:paraId="494228E5" w14:textId="4ECB6365" w:rsidR="002F3521" w:rsidRDefault="002F3521">
      <w:pPr>
        <w:widowControl/>
        <w:wordWrap/>
        <w:autoSpaceDE/>
        <w:autoSpaceDN/>
        <w:jc w:val="left"/>
        <w:rPr>
          <w:rFonts w:ascii="HY견고딕" w:eastAsia="HY견고딕"/>
          <w:kern w:val="0"/>
          <w:sz w:val="22"/>
          <w:szCs w:val="20"/>
        </w:rPr>
      </w:pPr>
      <w:bookmarkStart w:id="0" w:name="OLE_LINK1"/>
      <w:bookmarkStart w:id="1" w:name="OLE_LINK22"/>
      <w:bookmarkStart w:id="2" w:name="OLE_LINK16"/>
      <w:r>
        <w:rPr>
          <w:rFonts w:ascii="HY견고딕" w:eastAsia="HY견고딕" w:hint="eastAsia"/>
          <w:kern w:val="0"/>
          <w:sz w:val="22"/>
          <w:szCs w:val="20"/>
        </w:rPr>
        <w:t>[</w:t>
      </w:r>
      <w:r w:rsidR="00311ACF" w:rsidRPr="00311ACF">
        <w:rPr>
          <w:rFonts w:ascii="HY견고딕" w:eastAsia="HY견고딕" w:hint="eastAsia"/>
          <w:kern w:val="0"/>
          <w:sz w:val="22"/>
          <w:szCs w:val="20"/>
        </w:rPr>
        <w:t>202</w:t>
      </w:r>
      <w:r w:rsidR="00E83B2E">
        <w:rPr>
          <w:rFonts w:ascii="HY견고딕" w:eastAsia="HY견고딕" w:hint="eastAsia"/>
          <w:kern w:val="0"/>
          <w:sz w:val="22"/>
          <w:szCs w:val="20"/>
        </w:rPr>
        <w:t>6</w:t>
      </w:r>
      <w:r w:rsidR="00311ACF" w:rsidRPr="00311ACF">
        <w:rPr>
          <w:rFonts w:ascii="HY견고딕" w:eastAsia="HY견고딕" w:hint="eastAsia"/>
          <w:kern w:val="0"/>
          <w:sz w:val="22"/>
          <w:szCs w:val="20"/>
        </w:rPr>
        <w:t>년</w:t>
      </w:r>
      <w:r w:rsidR="00C44CC4">
        <w:rPr>
          <w:rFonts w:ascii="HY견고딕" w:eastAsia="HY견고딕" w:hint="eastAsia"/>
          <w:kern w:val="0"/>
          <w:sz w:val="22"/>
          <w:szCs w:val="20"/>
        </w:rPr>
        <w:t xml:space="preserve"> </w:t>
      </w:r>
      <w:r w:rsidR="00C819EC">
        <w:rPr>
          <w:rFonts w:ascii="HY견고딕" w:eastAsia="HY견고딕" w:hint="eastAsia"/>
          <w:kern w:val="0"/>
          <w:sz w:val="22"/>
          <w:szCs w:val="20"/>
        </w:rPr>
        <w:t>7</w:t>
      </w:r>
      <w:r w:rsidR="00311ACF" w:rsidRPr="00311ACF">
        <w:rPr>
          <w:rFonts w:ascii="HY견고딕" w:eastAsia="HY견고딕" w:hint="eastAsia"/>
          <w:kern w:val="0"/>
          <w:sz w:val="22"/>
          <w:szCs w:val="20"/>
        </w:rPr>
        <w:t>월</w:t>
      </w:r>
      <w:r w:rsidR="00C44CC4">
        <w:rPr>
          <w:rFonts w:ascii="HY견고딕" w:eastAsia="HY견고딕" w:hint="eastAsia"/>
          <w:kern w:val="0"/>
          <w:sz w:val="22"/>
          <w:szCs w:val="20"/>
        </w:rPr>
        <w:t xml:space="preserve"> </w:t>
      </w:r>
      <w:r w:rsidR="00C44CC4">
        <w:rPr>
          <w:rFonts w:ascii="HY견고딕" w:eastAsia="HY견고딕"/>
          <w:kern w:val="0"/>
          <w:sz w:val="22"/>
          <w:szCs w:val="20"/>
        </w:rPr>
        <w:t>2</w:t>
      </w:r>
      <w:r w:rsidR="00C819EC">
        <w:rPr>
          <w:rFonts w:ascii="HY견고딕" w:eastAsia="HY견고딕" w:hint="eastAsia"/>
          <w:kern w:val="0"/>
          <w:sz w:val="22"/>
          <w:szCs w:val="20"/>
        </w:rPr>
        <w:t>8</w:t>
      </w:r>
      <w:r w:rsidR="00311ACF" w:rsidRPr="00311ACF">
        <w:rPr>
          <w:rFonts w:ascii="HY견고딕" w:eastAsia="HY견고딕" w:hint="eastAsia"/>
          <w:kern w:val="0"/>
          <w:sz w:val="22"/>
          <w:szCs w:val="20"/>
        </w:rPr>
        <w:t>일</w:t>
      </w:r>
      <w:r>
        <w:rPr>
          <w:rFonts w:ascii="HY견고딕" w:eastAsia="HY견고딕" w:hint="eastAsia"/>
          <w:kern w:val="0"/>
          <w:sz w:val="22"/>
          <w:szCs w:val="20"/>
        </w:rPr>
        <w:t>]</w:t>
      </w:r>
    </w:p>
    <w:p w14:paraId="28A109BC" w14:textId="77777777" w:rsidR="002F3521" w:rsidRPr="006B4CE0" w:rsidRDefault="002F3521">
      <w:pPr>
        <w:widowControl/>
        <w:wordWrap/>
        <w:autoSpaceDE/>
        <w:autoSpaceDN/>
        <w:jc w:val="left"/>
        <w:rPr>
          <w:rFonts w:ascii="HY견고딕" w:eastAsia="HY견고딕"/>
          <w:color w:val="000000" w:themeColor="text1"/>
          <w:kern w:val="0"/>
          <w:sz w:val="22"/>
          <w:szCs w:val="20"/>
        </w:rPr>
      </w:pPr>
    </w:p>
    <w:p w14:paraId="68C785EF" w14:textId="6F3612AA" w:rsidR="00C75D7E" w:rsidRPr="006B4CE0" w:rsidRDefault="00DB04E5" w:rsidP="00C75D7E">
      <w:pPr>
        <w:widowControl/>
        <w:wordWrap/>
        <w:autoSpaceDE/>
        <w:autoSpaceDN/>
        <w:spacing w:after="288"/>
        <w:jc w:val="center"/>
        <w:rPr>
          <w:rFonts w:ascii="HY견고딕" w:eastAsia="HY견고딕" w:hAnsiTheme="majorHAnsi"/>
          <w:bCs/>
          <w:color w:val="000000" w:themeColor="text1"/>
          <w:kern w:val="0"/>
          <w:sz w:val="32"/>
          <w:szCs w:val="32"/>
        </w:rPr>
      </w:pPr>
      <w:bookmarkStart w:id="3" w:name="OLE_LINK4"/>
      <w:bookmarkStart w:id="4" w:name="OLE_LINK5"/>
      <w:bookmarkStart w:id="5" w:name="OLE_LINK6"/>
      <w:bookmarkStart w:id="6" w:name="OLE_LINK18"/>
      <w:bookmarkStart w:id="7" w:name="OLE_LINK19"/>
      <w:bookmarkStart w:id="8" w:name="OLE_LINK3"/>
      <w:bookmarkStart w:id="9" w:name="OLE_LINK7"/>
      <w:bookmarkStart w:id="10" w:name="OLE_LINK25"/>
      <w:r w:rsidRPr="006B4CE0">
        <w:rPr>
          <w:rFonts w:ascii="HY견고딕" w:eastAsia="HY견고딕" w:hAnsiTheme="majorHAnsi" w:hint="eastAsia"/>
          <w:bCs/>
          <w:color w:val="000000" w:themeColor="text1"/>
          <w:kern w:val="0"/>
          <w:sz w:val="32"/>
          <w:szCs w:val="32"/>
        </w:rPr>
        <w:t>SK하이닉스</w:t>
      </w:r>
      <w:r w:rsidR="00C819EC">
        <w:rPr>
          <w:rFonts w:ascii="HY견고딕" w:eastAsia="HY견고딕" w:hAnsiTheme="majorHAnsi" w:hint="eastAsia"/>
          <w:bCs/>
          <w:color w:val="000000" w:themeColor="text1"/>
          <w:kern w:val="0"/>
          <w:sz w:val="32"/>
          <w:szCs w:val="32"/>
        </w:rPr>
        <w:t xml:space="preserve"> </w:t>
      </w:r>
      <w:r w:rsidR="00E83B2E" w:rsidRPr="00E83B2E">
        <w:rPr>
          <w:rFonts w:ascii="HY견고딕" w:eastAsia="HY견고딕" w:hAnsiTheme="majorHAnsi" w:hint="eastAsia"/>
          <w:bCs/>
          <w:color w:val="000000" w:themeColor="text1"/>
          <w:kern w:val="0"/>
          <w:sz w:val="32"/>
          <w:szCs w:val="32"/>
        </w:rPr>
        <w:t xml:space="preserve">2026년 </w:t>
      </w:r>
      <w:r w:rsidR="00C819EC">
        <w:rPr>
          <w:rFonts w:ascii="HY견고딕" w:eastAsia="HY견고딕" w:hAnsiTheme="majorHAnsi" w:hint="eastAsia"/>
          <w:bCs/>
          <w:color w:val="000000" w:themeColor="text1"/>
          <w:kern w:val="0"/>
          <w:sz w:val="32"/>
          <w:szCs w:val="32"/>
        </w:rPr>
        <w:t>2</w:t>
      </w:r>
      <w:r w:rsidR="00E83B2E" w:rsidRPr="00E83B2E">
        <w:rPr>
          <w:rFonts w:ascii="HY견고딕" w:eastAsia="HY견고딕" w:hAnsiTheme="majorHAnsi" w:hint="eastAsia"/>
          <w:bCs/>
          <w:color w:val="000000" w:themeColor="text1"/>
          <w:kern w:val="0"/>
          <w:sz w:val="32"/>
          <w:szCs w:val="32"/>
        </w:rPr>
        <w:t>분기 경영실적 발표</w:t>
      </w:r>
    </w:p>
    <w:p w14:paraId="06F50D23" w14:textId="3E428380" w:rsidR="00E83B2E" w:rsidRDefault="00C819EC" w:rsidP="00C44CC4">
      <w:pPr>
        <w:numPr>
          <w:ilvl w:val="0"/>
          <w:numId w:val="14"/>
        </w:numPr>
        <w:tabs>
          <w:tab w:val="left" w:pos="885"/>
          <w:tab w:val="left" w:pos="1593"/>
        </w:tabs>
        <w:wordWrap/>
        <w:spacing w:before="120" w:after="60" w:line="276" w:lineRule="auto"/>
        <w:ind w:rightChars="-66" w:right="-132"/>
        <w:rPr>
          <w:rFonts w:asciiTheme="minorEastAsia" w:eastAsiaTheme="minorEastAsia" w:hAnsiTheme="minorEastAsia"/>
          <w:b/>
          <w:bCs/>
          <w:color w:val="000000" w:themeColor="text1"/>
          <w:kern w:val="0"/>
          <w:sz w:val="24"/>
          <w:szCs w:val="20"/>
        </w:rPr>
      </w:pPr>
      <w:bookmarkStart w:id="11" w:name="OLE_LINK8"/>
      <w:bookmarkStart w:id="12" w:name="OLE_LINK9"/>
      <w:bookmarkStart w:id="13" w:name="OLE_LINK14"/>
      <w:bookmarkStart w:id="14" w:name="OLE_LINK15"/>
      <w:bookmarkStart w:id="15" w:name="OLE_LINK2"/>
      <w:bookmarkEnd w:id="0"/>
      <w:bookmarkEnd w:id="3"/>
      <w:bookmarkEnd w:id="4"/>
      <w:r w:rsidRPr="00C819EC">
        <w:rPr>
          <w:rFonts w:asciiTheme="minorEastAsia" w:eastAsiaTheme="minorEastAsia" w:hAnsiTheme="minorEastAsia"/>
          <w:b/>
          <w:bCs/>
          <w:color w:val="000000" w:themeColor="text1"/>
          <w:kern w:val="0"/>
          <w:sz w:val="24"/>
          <w:szCs w:val="20"/>
        </w:rPr>
        <w:t>매출 79조 3,187억 원, 영업이익 60조 5,426억 원, 순이익 93조 9,226억 원</w:t>
      </w:r>
    </w:p>
    <w:p w14:paraId="12BB826B" w14:textId="275F7C5B" w:rsidR="00C819EC" w:rsidRDefault="00C819EC" w:rsidP="00C44CC4">
      <w:pPr>
        <w:numPr>
          <w:ilvl w:val="0"/>
          <w:numId w:val="14"/>
        </w:numPr>
        <w:tabs>
          <w:tab w:val="left" w:pos="885"/>
          <w:tab w:val="left" w:pos="1593"/>
        </w:tabs>
        <w:wordWrap/>
        <w:spacing w:before="120" w:after="60" w:line="276" w:lineRule="auto"/>
        <w:ind w:rightChars="-66" w:right="-132"/>
        <w:rPr>
          <w:rFonts w:asciiTheme="minorEastAsia" w:eastAsiaTheme="minorEastAsia" w:hAnsiTheme="minorEastAsia"/>
          <w:b/>
          <w:bCs/>
          <w:color w:val="000000" w:themeColor="text1"/>
          <w:kern w:val="0"/>
          <w:sz w:val="24"/>
          <w:szCs w:val="20"/>
        </w:rPr>
      </w:pPr>
      <w:r w:rsidRPr="00C819EC">
        <w:rPr>
          <w:rFonts w:asciiTheme="minorEastAsia" w:eastAsiaTheme="minorEastAsia" w:hAnsiTheme="minorEastAsia"/>
          <w:b/>
          <w:bCs/>
          <w:color w:val="000000" w:themeColor="text1"/>
          <w:kern w:val="0"/>
          <w:sz w:val="24"/>
          <w:szCs w:val="20"/>
        </w:rPr>
        <w:t xml:space="preserve">AI 수요 강세 속 고부가 제품 판매 </w:t>
      </w:r>
      <w:r w:rsidR="008958B1">
        <w:rPr>
          <w:rFonts w:asciiTheme="minorEastAsia" w:eastAsiaTheme="minorEastAsia" w:hAnsiTheme="minorEastAsia" w:hint="eastAsia"/>
          <w:b/>
          <w:bCs/>
          <w:color w:val="000000" w:themeColor="text1"/>
          <w:kern w:val="0"/>
          <w:sz w:val="24"/>
          <w:szCs w:val="20"/>
        </w:rPr>
        <w:t>진행</w:t>
      </w:r>
      <w:r w:rsidRPr="00C819EC">
        <w:rPr>
          <w:rFonts w:asciiTheme="minorEastAsia" w:eastAsiaTheme="minorEastAsia" w:hAnsiTheme="minorEastAsia"/>
          <w:b/>
          <w:bCs/>
          <w:color w:val="000000" w:themeColor="text1"/>
          <w:kern w:val="0"/>
          <w:sz w:val="24"/>
          <w:szCs w:val="20"/>
        </w:rPr>
        <w:t>… 분기 사상 최대 실적, 상반기 누적 매출 첫 100조 원 돌파</w:t>
      </w:r>
    </w:p>
    <w:p w14:paraId="0416038D" w14:textId="1FA631EE" w:rsidR="00C819EC" w:rsidRDefault="00C819EC" w:rsidP="00C44CC4">
      <w:pPr>
        <w:numPr>
          <w:ilvl w:val="0"/>
          <w:numId w:val="14"/>
        </w:numPr>
        <w:tabs>
          <w:tab w:val="left" w:pos="885"/>
          <w:tab w:val="left" w:pos="1593"/>
        </w:tabs>
        <w:wordWrap/>
        <w:spacing w:before="120" w:after="60" w:line="276" w:lineRule="auto"/>
        <w:ind w:rightChars="-66" w:right="-132"/>
        <w:rPr>
          <w:rFonts w:asciiTheme="minorEastAsia" w:eastAsiaTheme="minorEastAsia" w:hAnsiTheme="minorEastAsia"/>
          <w:b/>
          <w:bCs/>
          <w:color w:val="000000" w:themeColor="text1"/>
          <w:kern w:val="0"/>
          <w:sz w:val="24"/>
          <w:szCs w:val="20"/>
        </w:rPr>
      </w:pPr>
      <w:r w:rsidRPr="00C819EC">
        <w:rPr>
          <w:rFonts w:asciiTheme="minorEastAsia" w:eastAsiaTheme="minorEastAsia" w:hAnsiTheme="minorEastAsia"/>
          <w:b/>
          <w:bCs/>
          <w:color w:val="000000" w:themeColor="text1"/>
          <w:kern w:val="0"/>
          <w:sz w:val="24"/>
          <w:szCs w:val="20"/>
        </w:rPr>
        <w:t>핵심 고객 포함 10여 곳과 장기공급계약 완료… 다년 계약과 기술 혁신으로 구조적 수요 성장에 대응</w:t>
      </w:r>
    </w:p>
    <w:p w14:paraId="3A6F3F42" w14:textId="2473B08B" w:rsidR="00C819EC" w:rsidRDefault="00C819EC" w:rsidP="00C44CC4">
      <w:pPr>
        <w:numPr>
          <w:ilvl w:val="0"/>
          <w:numId w:val="14"/>
        </w:numPr>
        <w:tabs>
          <w:tab w:val="left" w:pos="885"/>
          <w:tab w:val="left" w:pos="1593"/>
        </w:tabs>
        <w:wordWrap/>
        <w:spacing w:before="120" w:after="60" w:line="276" w:lineRule="auto"/>
        <w:ind w:rightChars="-66" w:right="-132"/>
        <w:rPr>
          <w:rFonts w:asciiTheme="minorEastAsia" w:eastAsiaTheme="minorEastAsia" w:hAnsiTheme="minorEastAsia"/>
          <w:b/>
          <w:bCs/>
          <w:color w:val="000000" w:themeColor="text1"/>
          <w:kern w:val="0"/>
          <w:sz w:val="24"/>
          <w:szCs w:val="20"/>
        </w:rPr>
      </w:pPr>
      <w:r w:rsidRPr="00C819EC">
        <w:rPr>
          <w:rFonts w:asciiTheme="minorEastAsia" w:eastAsiaTheme="minorEastAsia" w:hAnsiTheme="minorEastAsia"/>
          <w:b/>
          <w:bCs/>
          <w:color w:val="000000" w:themeColor="text1"/>
          <w:kern w:val="0"/>
          <w:sz w:val="24"/>
          <w:szCs w:val="20"/>
        </w:rPr>
        <w:t>HBM4, 고객 요구 동작 속도</w:t>
      </w:r>
      <w:r w:rsidR="005F035A">
        <w:rPr>
          <w:rFonts w:asciiTheme="minorEastAsia" w:eastAsiaTheme="minorEastAsia" w:hAnsiTheme="minorEastAsia" w:hint="eastAsia"/>
          <w:b/>
          <w:bCs/>
          <w:color w:val="000000" w:themeColor="text1"/>
          <w:kern w:val="0"/>
          <w:sz w:val="24"/>
          <w:szCs w:val="20"/>
        </w:rPr>
        <w:t xml:space="preserve"> </w:t>
      </w:r>
      <w:r w:rsidRPr="00C819EC">
        <w:rPr>
          <w:rFonts w:asciiTheme="minorEastAsia" w:eastAsiaTheme="minorEastAsia" w:hAnsiTheme="minorEastAsia"/>
          <w:b/>
          <w:bCs/>
          <w:color w:val="000000" w:themeColor="text1"/>
          <w:kern w:val="0"/>
          <w:sz w:val="24"/>
          <w:szCs w:val="20"/>
        </w:rPr>
        <w:t>·</w:t>
      </w:r>
      <w:r w:rsidR="005F035A">
        <w:rPr>
          <w:rFonts w:asciiTheme="minorEastAsia" w:eastAsiaTheme="minorEastAsia" w:hAnsiTheme="minorEastAsia" w:hint="eastAsia"/>
          <w:b/>
          <w:bCs/>
          <w:color w:val="000000" w:themeColor="text1"/>
          <w:kern w:val="0"/>
          <w:sz w:val="24"/>
          <w:szCs w:val="20"/>
        </w:rPr>
        <w:t xml:space="preserve"> </w:t>
      </w:r>
      <w:r w:rsidRPr="00C819EC">
        <w:rPr>
          <w:rFonts w:asciiTheme="minorEastAsia" w:eastAsiaTheme="minorEastAsia" w:hAnsiTheme="minorEastAsia"/>
          <w:b/>
          <w:bCs/>
          <w:color w:val="000000" w:themeColor="text1"/>
          <w:kern w:val="0"/>
          <w:sz w:val="24"/>
          <w:szCs w:val="20"/>
        </w:rPr>
        <w:t>업계 최고 수준 전력 효율 동시 구현해 2분기부터 공급… 하반기 생산 본격 확대</w:t>
      </w:r>
    </w:p>
    <w:p w14:paraId="2A35E932" w14:textId="704F845B" w:rsidR="00C44CC4" w:rsidRPr="00C819EC" w:rsidRDefault="00C819EC" w:rsidP="00C819EC">
      <w:pPr>
        <w:numPr>
          <w:ilvl w:val="0"/>
          <w:numId w:val="14"/>
        </w:numPr>
        <w:tabs>
          <w:tab w:val="left" w:pos="885"/>
          <w:tab w:val="left" w:pos="1593"/>
        </w:tabs>
        <w:wordWrap/>
        <w:spacing w:before="120" w:after="60" w:line="276" w:lineRule="auto"/>
        <w:ind w:rightChars="-66" w:right="-132"/>
        <w:rPr>
          <w:rFonts w:asciiTheme="minorEastAsia" w:eastAsiaTheme="minorEastAsia" w:hAnsiTheme="minorEastAsia"/>
          <w:b/>
          <w:bCs/>
          <w:color w:val="000000" w:themeColor="text1"/>
          <w:kern w:val="0"/>
          <w:sz w:val="24"/>
          <w:szCs w:val="20"/>
        </w:rPr>
      </w:pPr>
      <w:r w:rsidRPr="00C819EC">
        <w:rPr>
          <w:rFonts w:asciiTheme="minorEastAsia" w:eastAsiaTheme="minorEastAsia" w:hAnsiTheme="minorEastAsia"/>
          <w:b/>
          <w:bCs/>
          <w:color w:val="000000" w:themeColor="text1"/>
          <w:kern w:val="0"/>
          <w:sz w:val="24"/>
          <w:szCs w:val="20"/>
        </w:rPr>
        <w:t>중장기 성장 기회 대비하고 설비투자 원칙 지키며 생산능력과 재무 건전성 함께 강화</w:t>
      </w:r>
    </w:p>
    <w:p w14:paraId="53E20541" w14:textId="77777777" w:rsidR="00311ACF" w:rsidRPr="00311ACF" w:rsidRDefault="00311ACF" w:rsidP="00311ACF">
      <w:pPr>
        <w:tabs>
          <w:tab w:val="left" w:pos="885"/>
          <w:tab w:val="left" w:pos="1593"/>
        </w:tabs>
        <w:wordWrap/>
        <w:spacing w:before="120" w:after="60" w:line="276" w:lineRule="auto"/>
        <w:ind w:rightChars="-66" w:right="-132"/>
        <w:rPr>
          <w:rFonts w:asciiTheme="minorEastAsia" w:eastAsiaTheme="minorEastAsia" w:hAnsiTheme="minorEastAsia"/>
          <w:b/>
          <w:bCs/>
          <w:color w:val="000000" w:themeColor="text1"/>
          <w:kern w:val="0"/>
          <w:sz w:val="24"/>
          <w:szCs w:val="20"/>
        </w:rPr>
      </w:pPr>
    </w:p>
    <w:p w14:paraId="15F2489E" w14:textId="2F34E4BD" w:rsidR="00C819EC" w:rsidRPr="00C819EC" w:rsidRDefault="00C819EC" w:rsidP="00C819EC">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C819EC">
        <w:rPr>
          <w:rFonts w:asciiTheme="minorEastAsia" w:eastAsiaTheme="minorEastAsia" w:hAnsiTheme="minorEastAsia"/>
          <w:color w:val="000000" w:themeColor="text1"/>
          <w:kern w:val="0"/>
          <w:sz w:val="24"/>
          <w:szCs w:val="20"/>
        </w:rPr>
        <w:t>SK하이닉스가 올해 2분기 매출액 79조 3,187억 원, 영업이익 60조 5,426억 원(영업이익률 76%), 순이익 93조 9,226억 원(순이익률 118%)의 분기 사상 최대 경영실적을 기록했다고 29일 밝혔다. (K-IFRS 기준)</w:t>
      </w:r>
    </w:p>
    <w:p w14:paraId="0AD89A69" w14:textId="1B37EF58" w:rsidR="00C819EC" w:rsidRPr="00C819EC" w:rsidRDefault="00C819EC" w:rsidP="00C819EC">
      <w:pPr>
        <w:tabs>
          <w:tab w:val="num" w:pos="318"/>
        </w:tabs>
        <w:spacing w:line="276" w:lineRule="auto"/>
        <w:rPr>
          <w:rFonts w:asciiTheme="minorEastAsia" w:eastAsiaTheme="minorEastAsia" w:hAnsiTheme="minorEastAsia"/>
          <w:color w:val="000000" w:themeColor="text1"/>
          <w:kern w:val="0"/>
          <w:sz w:val="24"/>
          <w:szCs w:val="20"/>
        </w:rPr>
      </w:pPr>
    </w:p>
    <w:p w14:paraId="02622F2B" w14:textId="19C0C3A4" w:rsidR="00C819EC" w:rsidRDefault="00C819EC" w:rsidP="00C819EC">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C819EC">
        <w:rPr>
          <w:rFonts w:asciiTheme="minorEastAsia" w:eastAsiaTheme="minorEastAsia" w:hAnsiTheme="minorEastAsia"/>
          <w:color w:val="000000" w:themeColor="text1"/>
          <w:kern w:val="0"/>
          <w:sz w:val="24"/>
          <w:szCs w:val="20"/>
        </w:rPr>
        <w:t>AI 인프라 투자 확대에 따른 수요 강세가 이어지는 가운데, AI 서버용 고성능 제품이 가격 상승세를 주도하면서 회사는 지난 분기에 기록한 역대 최고 실적을 다시 한번 넘어섰다. 이로써 상반기 누적 매출은 사상 처음으로 100조 원대에 올라섰다. 전년 동기와 비교하면 매출과 영업이익은 각 257%, 557% 증가했다.</w:t>
      </w:r>
    </w:p>
    <w:p w14:paraId="07BB5682" w14:textId="77777777" w:rsidR="00C819EC" w:rsidRPr="00C819EC" w:rsidRDefault="00C819EC" w:rsidP="00C819EC">
      <w:pPr>
        <w:tabs>
          <w:tab w:val="num" w:pos="318"/>
        </w:tabs>
        <w:spacing w:line="276" w:lineRule="auto"/>
        <w:rPr>
          <w:rFonts w:asciiTheme="minorEastAsia" w:eastAsiaTheme="minorEastAsia" w:hAnsiTheme="minorEastAsia"/>
          <w:color w:val="000000" w:themeColor="text1"/>
          <w:kern w:val="0"/>
          <w:sz w:val="24"/>
          <w:szCs w:val="20"/>
        </w:rPr>
      </w:pPr>
    </w:p>
    <w:p w14:paraId="0BB8376D" w14:textId="77777777" w:rsidR="00C819EC" w:rsidRPr="00C819EC" w:rsidRDefault="00C819EC" w:rsidP="00C819EC">
      <w:pPr>
        <w:tabs>
          <w:tab w:val="num" w:pos="318"/>
        </w:tabs>
        <w:spacing w:line="276" w:lineRule="auto"/>
        <w:ind w:firstLineChars="118" w:firstLine="236"/>
        <w:rPr>
          <w:rFonts w:asciiTheme="minorEastAsia" w:eastAsiaTheme="minorEastAsia" w:hAnsiTheme="minorEastAsia"/>
          <w:color w:val="808080" w:themeColor="background1" w:themeShade="80"/>
          <w:kern w:val="0"/>
          <w:szCs w:val="16"/>
        </w:rPr>
      </w:pPr>
      <w:r w:rsidRPr="00C819EC">
        <w:rPr>
          <w:rFonts w:asciiTheme="minorEastAsia" w:eastAsiaTheme="minorEastAsia" w:hAnsiTheme="minorEastAsia"/>
          <w:color w:val="EE0000"/>
          <w:kern w:val="0"/>
          <w:szCs w:val="16"/>
        </w:rPr>
        <w:t>*</w:t>
      </w:r>
      <w:r w:rsidRPr="00C819EC">
        <w:rPr>
          <w:rFonts w:asciiTheme="minorEastAsia" w:eastAsiaTheme="minorEastAsia" w:hAnsiTheme="minorEastAsia"/>
          <w:color w:val="808080" w:themeColor="background1" w:themeShade="80"/>
          <w:kern w:val="0"/>
          <w:szCs w:val="16"/>
        </w:rPr>
        <w:t xml:space="preserve"> 2025년 2분기 매출 22조 2,320억 원, 영업이익 9조 2,129억 원</w:t>
      </w:r>
    </w:p>
    <w:p w14:paraId="353309EC" w14:textId="77777777" w:rsidR="00C819EC" w:rsidRPr="00C819EC" w:rsidRDefault="00C819EC" w:rsidP="00C819EC">
      <w:pPr>
        <w:tabs>
          <w:tab w:val="num" w:pos="318"/>
        </w:tabs>
        <w:spacing w:line="276" w:lineRule="auto"/>
        <w:ind w:firstLineChars="118" w:firstLine="236"/>
        <w:rPr>
          <w:rFonts w:asciiTheme="minorEastAsia" w:eastAsiaTheme="minorEastAsia" w:hAnsiTheme="minorEastAsia"/>
          <w:color w:val="808080" w:themeColor="background1" w:themeShade="80"/>
          <w:kern w:val="0"/>
          <w:szCs w:val="16"/>
        </w:rPr>
      </w:pPr>
      <w:r w:rsidRPr="00C819EC">
        <w:rPr>
          <w:rFonts w:asciiTheme="minorEastAsia" w:eastAsiaTheme="minorEastAsia" w:hAnsiTheme="minorEastAsia"/>
          <w:color w:val="EE0000"/>
          <w:kern w:val="0"/>
          <w:szCs w:val="16"/>
        </w:rPr>
        <w:t>*</w:t>
      </w:r>
      <w:r w:rsidRPr="00C819EC">
        <w:rPr>
          <w:rFonts w:asciiTheme="minorEastAsia" w:eastAsiaTheme="minorEastAsia" w:hAnsiTheme="minorEastAsia"/>
          <w:color w:val="808080" w:themeColor="background1" w:themeShade="80"/>
          <w:kern w:val="0"/>
          <w:szCs w:val="16"/>
        </w:rPr>
        <w:t xml:space="preserve"> 2026년 1분기 매출 52조 5,763억 원, 영업이익 37조 6,103억 원</w:t>
      </w:r>
    </w:p>
    <w:p w14:paraId="02106B7C" w14:textId="38F273AC" w:rsidR="00C819EC" w:rsidRPr="00C819EC" w:rsidRDefault="00C819EC" w:rsidP="00C819EC">
      <w:pPr>
        <w:tabs>
          <w:tab w:val="num" w:pos="318"/>
        </w:tabs>
        <w:spacing w:line="276" w:lineRule="auto"/>
        <w:rPr>
          <w:rFonts w:asciiTheme="minorEastAsia" w:eastAsiaTheme="minorEastAsia" w:hAnsiTheme="minorEastAsia"/>
          <w:color w:val="000000" w:themeColor="text1"/>
          <w:kern w:val="0"/>
          <w:sz w:val="24"/>
          <w:szCs w:val="20"/>
        </w:rPr>
      </w:pPr>
    </w:p>
    <w:p w14:paraId="4AF82696" w14:textId="3E137B9D" w:rsidR="00C819EC" w:rsidRPr="00C819EC" w:rsidRDefault="00C819EC" w:rsidP="00C819EC">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C819EC">
        <w:rPr>
          <w:rFonts w:asciiTheme="minorEastAsia" w:eastAsiaTheme="minorEastAsia" w:hAnsiTheme="minorEastAsia"/>
          <w:color w:val="000000" w:themeColor="text1"/>
          <w:kern w:val="0"/>
          <w:sz w:val="24"/>
          <w:szCs w:val="20"/>
        </w:rPr>
        <w:lastRenderedPageBreak/>
        <w:t xml:space="preserve">SK하이닉스는 “D램과 </w:t>
      </w:r>
      <w:proofErr w:type="spellStart"/>
      <w:r w:rsidRPr="00C819EC">
        <w:rPr>
          <w:rFonts w:asciiTheme="minorEastAsia" w:eastAsiaTheme="minorEastAsia" w:hAnsiTheme="minorEastAsia"/>
          <w:color w:val="000000" w:themeColor="text1"/>
          <w:kern w:val="0"/>
          <w:sz w:val="24"/>
          <w:szCs w:val="20"/>
        </w:rPr>
        <w:t>낸드플래시</w:t>
      </w:r>
      <w:proofErr w:type="spellEnd"/>
      <w:r w:rsidRPr="00C819EC">
        <w:rPr>
          <w:rFonts w:asciiTheme="minorEastAsia" w:eastAsiaTheme="minorEastAsia" w:hAnsiTheme="minorEastAsia"/>
          <w:color w:val="000000" w:themeColor="text1"/>
          <w:kern w:val="0"/>
          <w:sz w:val="24"/>
          <w:szCs w:val="20"/>
        </w:rPr>
        <w:t>(이하 ‘</w:t>
      </w:r>
      <w:proofErr w:type="spellStart"/>
      <w:r w:rsidRPr="00C819EC">
        <w:rPr>
          <w:rFonts w:asciiTheme="minorEastAsia" w:eastAsiaTheme="minorEastAsia" w:hAnsiTheme="minorEastAsia"/>
          <w:color w:val="000000" w:themeColor="text1"/>
          <w:kern w:val="0"/>
          <w:sz w:val="24"/>
          <w:szCs w:val="20"/>
        </w:rPr>
        <w:t>낸드</w:t>
      </w:r>
      <w:proofErr w:type="spellEnd"/>
      <w:r w:rsidRPr="00C819EC">
        <w:rPr>
          <w:rFonts w:asciiTheme="minorEastAsia" w:eastAsiaTheme="minorEastAsia" w:hAnsiTheme="minorEastAsia"/>
          <w:color w:val="000000" w:themeColor="text1"/>
          <w:kern w:val="0"/>
          <w:sz w:val="24"/>
          <w:szCs w:val="20"/>
        </w:rPr>
        <w:t>’) 모두 전</w:t>
      </w:r>
      <w:r w:rsidR="009511EC">
        <w:rPr>
          <w:rFonts w:asciiTheme="minorEastAsia" w:eastAsiaTheme="minorEastAsia" w:hAnsiTheme="minorEastAsia" w:hint="eastAsia"/>
          <w:color w:val="000000" w:themeColor="text1"/>
          <w:kern w:val="0"/>
          <w:sz w:val="24"/>
          <w:szCs w:val="20"/>
        </w:rPr>
        <w:t xml:space="preserve"> </w:t>
      </w:r>
      <w:r w:rsidRPr="00C819EC">
        <w:rPr>
          <w:rFonts w:asciiTheme="minorEastAsia" w:eastAsiaTheme="minorEastAsia" w:hAnsiTheme="minorEastAsia"/>
          <w:color w:val="000000" w:themeColor="text1"/>
          <w:kern w:val="0"/>
          <w:sz w:val="24"/>
          <w:szCs w:val="20"/>
        </w:rPr>
        <w:t>분기에 이어 큰 폭의 가격 상승을 기록했다”</w:t>
      </w:r>
      <w:proofErr w:type="spellStart"/>
      <w:r w:rsidRPr="00C819EC">
        <w:rPr>
          <w:rFonts w:asciiTheme="minorEastAsia" w:eastAsiaTheme="minorEastAsia" w:hAnsiTheme="minorEastAsia"/>
          <w:color w:val="000000" w:themeColor="text1"/>
          <w:kern w:val="0"/>
          <w:sz w:val="24"/>
          <w:szCs w:val="20"/>
        </w:rPr>
        <w:t>며</w:t>
      </w:r>
      <w:proofErr w:type="spellEnd"/>
      <w:r w:rsidRPr="00C819EC">
        <w:rPr>
          <w:rFonts w:asciiTheme="minorEastAsia" w:eastAsiaTheme="minorEastAsia" w:hAnsiTheme="minorEastAsia"/>
          <w:color w:val="000000" w:themeColor="text1"/>
          <w:kern w:val="0"/>
          <w:sz w:val="24"/>
          <w:szCs w:val="20"/>
        </w:rPr>
        <w:t xml:space="preserve"> “HBM과 AI 서버용 D램, </w:t>
      </w:r>
      <w:proofErr w:type="spellStart"/>
      <w:r w:rsidRPr="00C819EC">
        <w:rPr>
          <w:rFonts w:asciiTheme="minorEastAsia" w:eastAsiaTheme="minorEastAsia" w:hAnsiTheme="minorEastAsia"/>
          <w:color w:val="000000" w:themeColor="text1"/>
          <w:kern w:val="0"/>
          <w:sz w:val="24"/>
          <w:szCs w:val="20"/>
        </w:rPr>
        <w:t>eSSD</w:t>
      </w:r>
      <w:proofErr w:type="spellEnd"/>
      <w:r w:rsidRPr="00C819EC">
        <w:rPr>
          <w:rFonts w:asciiTheme="minorEastAsia" w:eastAsiaTheme="minorEastAsia" w:hAnsiTheme="minorEastAsia"/>
          <w:color w:val="000000" w:themeColor="text1"/>
          <w:kern w:val="0"/>
          <w:sz w:val="24"/>
          <w:szCs w:val="20"/>
        </w:rPr>
        <w:t> 등 고부가가치 제품 중심으로 판매를 늘려 최고의 수익성을 창출했다”고 설명했다.</w:t>
      </w:r>
    </w:p>
    <w:p w14:paraId="2CED22F9" w14:textId="501D5927" w:rsidR="00C819EC" w:rsidRPr="00C819EC" w:rsidRDefault="00C819EC" w:rsidP="00C819EC">
      <w:pPr>
        <w:tabs>
          <w:tab w:val="num" w:pos="318"/>
        </w:tabs>
        <w:spacing w:line="276" w:lineRule="auto"/>
        <w:rPr>
          <w:rFonts w:asciiTheme="minorEastAsia" w:eastAsiaTheme="minorEastAsia" w:hAnsiTheme="minorEastAsia"/>
          <w:color w:val="000000" w:themeColor="text1"/>
          <w:kern w:val="0"/>
          <w:sz w:val="24"/>
          <w:szCs w:val="20"/>
        </w:rPr>
      </w:pPr>
    </w:p>
    <w:p w14:paraId="20636E6B" w14:textId="77777777" w:rsidR="00C819EC" w:rsidRPr="00C819EC" w:rsidRDefault="00C819EC" w:rsidP="00C819EC">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C819EC">
        <w:rPr>
          <w:rFonts w:asciiTheme="minorEastAsia" w:eastAsiaTheme="minorEastAsia" w:hAnsiTheme="minorEastAsia"/>
          <w:color w:val="000000" w:themeColor="text1"/>
          <w:kern w:val="0"/>
          <w:sz w:val="24"/>
          <w:szCs w:val="20"/>
        </w:rPr>
        <w:t xml:space="preserve">이 같은 실적 호조에 힘입어 2분기 말 회사의 </w:t>
      </w:r>
      <w:proofErr w:type="spellStart"/>
      <w:r w:rsidRPr="00C819EC">
        <w:rPr>
          <w:rFonts w:asciiTheme="minorEastAsia" w:eastAsiaTheme="minorEastAsia" w:hAnsiTheme="minorEastAsia"/>
          <w:color w:val="000000" w:themeColor="text1"/>
          <w:kern w:val="0"/>
          <w:sz w:val="24"/>
          <w:szCs w:val="20"/>
        </w:rPr>
        <w:t>현금성</w:t>
      </w:r>
      <w:proofErr w:type="spellEnd"/>
      <w:r w:rsidRPr="00C819EC">
        <w:rPr>
          <w:rFonts w:asciiTheme="minorEastAsia" w:eastAsiaTheme="minorEastAsia" w:hAnsiTheme="minorEastAsia"/>
          <w:color w:val="000000" w:themeColor="text1"/>
          <w:kern w:val="0"/>
          <w:sz w:val="24"/>
          <w:szCs w:val="20"/>
        </w:rPr>
        <w:t xml:space="preserve"> 자산은 전분기 말 대비 33.6조 원 늘어난 88조 원을 기록했다. 반면, 차입금은 0.7조 원 줄어든 18.6조 원에 그치며 순현금은 69.4조 원으로 확대됐다. 회사는 사상 최대 수준으로 확대된 이익과 현금 창출력을 바탕으로 재무 여력도 크게 강화됐다고 평가했다.</w:t>
      </w:r>
    </w:p>
    <w:p w14:paraId="218FCF0C" w14:textId="10F21E50" w:rsidR="00C819EC" w:rsidRPr="00C819EC" w:rsidRDefault="00C819EC" w:rsidP="00C819EC">
      <w:pPr>
        <w:tabs>
          <w:tab w:val="num" w:pos="318"/>
        </w:tabs>
        <w:spacing w:line="276" w:lineRule="auto"/>
        <w:rPr>
          <w:rFonts w:asciiTheme="minorEastAsia" w:eastAsiaTheme="minorEastAsia" w:hAnsiTheme="minorEastAsia"/>
          <w:color w:val="000000" w:themeColor="text1"/>
          <w:kern w:val="0"/>
          <w:sz w:val="24"/>
          <w:szCs w:val="20"/>
        </w:rPr>
      </w:pPr>
    </w:p>
    <w:p w14:paraId="2506C079" w14:textId="77777777" w:rsidR="00C819EC" w:rsidRPr="00C819EC" w:rsidRDefault="00C819EC" w:rsidP="00C819EC">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C819EC">
        <w:rPr>
          <w:rFonts w:asciiTheme="minorEastAsia" w:eastAsiaTheme="minorEastAsia" w:hAnsiTheme="minorEastAsia"/>
          <w:color w:val="000000" w:themeColor="text1"/>
          <w:kern w:val="0"/>
          <w:sz w:val="24"/>
          <w:szCs w:val="20"/>
        </w:rPr>
        <w:t>SK하이닉스는 AI가 사용자를 대신해 복잡한 업무를 수행하는 에이전트 형태로 진화하고 다양한 서비스로 확산됨에 따라 메모리 수요 기반이 한층 넓어지고 있다고 설명했다. 이에 따라 AI 메모리와 일반 메모리 수요가 함께 확대되는 구조적 변화가 나타나고 있다고 분석했다.</w:t>
      </w:r>
    </w:p>
    <w:p w14:paraId="0F12B5E1" w14:textId="3381A12E" w:rsidR="00C819EC" w:rsidRPr="00C819EC" w:rsidRDefault="00C819EC" w:rsidP="00C819EC">
      <w:pPr>
        <w:tabs>
          <w:tab w:val="num" w:pos="318"/>
        </w:tabs>
        <w:spacing w:line="276" w:lineRule="auto"/>
        <w:rPr>
          <w:rFonts w:asciiTheme="minorEastAsia" w:eastAsiaTheme="minorEastAsia" w:hAnsiTheme="minorEastAsia"/>
          <w:color w:val="000000" w:themeColor="text1"/>
          <w:kern w:val="0"/>
          <w:sz w:val="24"/>
          <w:szCs w:val="20"/>
        </w:rPr>
      </w:pPr>
    </w:p>
    <w:p w14:paraId="5BD83CFF" w14:textId="77777777" w:rsidR="00C819EC" w:rsidRPr="00C819EC" w:rsidRDefault="00C819EC" w:rsidP="00C819EC">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C819EC">
        <w:rPr>
          <w:rFonts w:asciiTheme="minorEastAsia" w:eastAsiaTheme="minorEastAsia" w:hAnsiTheme="minorEastAsia"/>
          <w:color w:val="000000" w:themeColor="text1"/>
          <w:kern w:val="0"/>
          <w:sz w:val="24"/>
          <w:szCs w:val="20"/>
        </w:rPr>
        <w:t>주요 빅테크 기업들의 AI 인프라 투자가 확대되면서 추가 공급 요청도 잇따르고 있다. 회사는 이러한 투자가 AI 서비스에서 창출한 수익을 기반으로 이뤄지고 있는 만큼, 메모리 수요 성장세가 지속될 것으로 내다봤다.</w:t>
      </w:r>
    </w:p>
    <w:p w14:paraId="11A8EEB0" w14:textId="0F112B72" w:rsidR="00C819EC" w:rsidRPr="00C819EC" w:rsidRDefault="00C819EC" w:rsidP="00C819EC">
      <w:pPr>
        <w:tabs>
          <w:tab w:val="num" w:pos="318"/>
        </w:tabs>
        <w:spacing w:line="276" w:lineRule="auto"/>
        <w:rPr>
          <w:rFonts w:asciiTheme="minorEastAsia" w:eastAsiaTheme="minorEastAsia" w:hAnsiTheme="minorEastAsia"/>
          <w:color w:val="000000" w:themeColor="text1"/>
          <w:kern w:val="0"/>
          <w:sz w:val="24"/>
          <w:szCs w:val="20"/>
        </w:rPr>
      </w:pPr>
    </w:p>
    <w:p w14:paraId="18D98692" w14:textId="77777777" w:rsidR="00C819EC" w:rsidRPr="00C819EC" w:rsidRDefault="00C819EC" w:rsidP="00C819EC">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C819EC">
        <w:rPr>
          <w:rFonts w:asciiTheme="minorEastAsia" w:eastAsiaTheme="minorEastAsia" w:hAnsiTheme="minorEastAsia"/>
          <w:color w:val="000000" w:themeColor="text1"/>
          <w:kern w:val="0"/>
          <w:sz w:val="24"/>
          <w:szCs w:val="20"/>
        </w:rPr>
        <w:t>SK하이닉스는 이 같은 수요 전망을 바탕으로 고객들과 중장기 공급 안정성을 확보하기 위한 다년 계약 논의를 확대하고 있다. 핵심 고객을 포함해 10여 개 고객과 장기공급계약(LTA, Long Term Agreement) 협상을 마무리했으며, 업계 주요 고객들과 추가 논의도 이어가고 있다. 이를 통해 회사 운영의 예측 가능성을 높이는 한편, 중장기 사업 안정성과 지속 가능한 성장 기반을 한층 강화하겠다는 방침이다.</w:t>
      </w:r>
    </w:p>
    <w:p w14:paraId="6C0C3E17" w14:textId="20BC5DB4" w:rsidR="00C819EC" w:rsidRPr="00C819EC" w:rsidRDefault="00C819EC" w:rsidP="00C819EC">
      <w:pPr>
        <w:tabs>
          <w:tab w:val="num" w:pos="318"/>
        </w:tabs>
        <w:spacing w:line="276" w:lineRule="auto"/>
        <w:rPr>
          <w:rFonts w:asciiTheme="minorEastAsia" w:eastAsiaTheme="minorEastAsia" w:hAnsiTheme="minorEastAsia"/>
          <w:color w:val="000000" w:themeColor="text1"/>
          <w:kern w:val="0"/>
          <w:sz w:val="24"/>
          <w:szCs w:val="20"/>
        </w:rPr>
      </w:pPr>
    </w:p>
    <w:p w14:paraId="2CB6FB42" w14:textId="77777777" w:rsidR="00C819EC" w:rsidRPr="00C819EC" w:rsidRDefault="00C819EC" w:rsidP="00C819EC">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C819EC">
        <w:rPr>
          <w:rFonts w:asciiTheme="minorEastAsia" w:eastAsiaTheme="minorEastAsia" w:hAnsiTheme="minorEastAsia"/>
          <w:color w:val="000000" w:themeColor="text1"/>
          <w:kern w:val="0"/>
          <w:sz w:val="24"/>
          <w:szCs w:val="20"/>
        </w:rPr>
        <w:t>AI 모델 고도화로 메모리 경쟁력의 범위가 시스템 아키텍처와 패키징으로 확대되고 있어, SK하이닉스는 폭넓은 제품 포트폴리오와 고객과의 공동개발 역량을 바탕으로 시스템 관점의 메모리 혁신을 주도해 나갈 계획이다.</w:t>
      </w:r>
    </w:p>
    <w:p w14:paraId="02D1D30B" w14:textId="75637916" w:rsidR="00C819EC" w:rsidRPr="00C819EC" w:rsidRDefault="00C819EC" w:rsidP="00C819EC">
      <w:pPr>
        <w:tabs>
          <w:tab w:val="num" w:pos="318"/>
        </w:tabs>
        <w:spacing w:line="276" w:lineRule="auto"/>
        <w:rPr>
          <w:rFonts w:asciiTheme="minorEastAsia" w:eastAsiaTheme="minorEastAsia" w:hAnsiTheme="minorEastAsia"/>
          <w:color w:val="000000" w:themeColor="text1"/>
          <w:kern w:val="0"/>
          <w:sz w:val="24"/>
          <w:szCs w:val="20"/>
        </w:rPr>
      </w:pPr>
    </w:p>
    <w:p w14:paraId="469A0C16" w14:textId="5E485202" w:rsidR="00C819EC" w:rsidRPr="00C819EC" w:rsidRDefault="00C819EC" w:rsidP="00C819EC">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C819EC">
        <w:rPr>
          <w:rFonts w:asciiTheme="minorEastAsia" w:eastAsiaTheme="minorEastAsia" w:hAnsiTheme="minorEastAsia"/>
          <w:color w:val="000000" w:themeColor="text1"/>
          <w:kern w:val="0"/>
          <w:sz w:val="24"/>
          <w:szCs w:val="20"/>
        </w:rPr>
        <w:t>HBM4는 지속적인 제품 최적화를 통해 고객이 요구하는 동작 속도와 업계 최</w:t>
      </w:r>
      <w:r w:rsidRPr="00C819EC">
        <w:rPr>
          <w:rFonts w:asciiTheme="minorEastAsia" w:eastAsiaTheme="minorEastAsia" w:hAnsiTheme="minorEastAsia"/>
          <w:color w:val="000000" w:themeColor="text1"/>
          <w:kern w:val="0"/>
          <w:sz w:val="24"/>
          <w:szCs w:val="20"/>
        </w:rPr>
        <w:lastRenderedPageBreak/>
        <w:t>고 수준의 전력 효율을 동시에 구현했다. 회사는 2분기 HBM4의 양산 출하를 시작했으며, 하반기 생산을 본격 확대한다. 상반기 샘플 공급을 마친 HBM4E도 개발이 순조로운 만큼, </w:t>
      </w:r>
      <w:r w:rsidR="008958B1" w:rsidRPr="008958B1">
        <w:rPr>
          <w:rFonts w:asciiTheme="minorEastAsia" w:eastAsiaTheme="minorEastAsia" w:hAnsiTheme="minorEastAsia"/>
          <w:color w:val="000000" w:themeColor="text1"/>
          <w:kern w:val="0"/>
          <w:sz w:val="24"/>
          <w:szCs w:val="20"/>
        </w:rPr>
        <w:t>성능과 공급 안정성, 그리고 원가 경쟁력을 아우른 종합 경쟁력으로</w:t>
      </w:r>
      <w:r w:rsidRPr="00C819EC">
        <w:rPr>
          <w:rFonts w:asciiTheme="minorEastAsia" w:eastAsiaTheme="minorEastAsia" w:hAnsiTheme="minorEastAsia"/>
          <w:color w:val="000000" w:themeColor="text1"/>
          <w:kern w:val="0"/>
          <w:sz w:val="24"/>
          <w:szCs w:val="20"/>
        </w:rPr>
        <w:t> HBM 리더십을 이어갈 방침이다. SOCAMM2는 2분기 들어 판매가 크게 늘었으며, 10나노급 6세대(1c) 공정을 적용한 제품 공급도 본격화됐다.</w:t>
      </w:r>
    </w:p>
    <w:p w14:paraId="1ECE7F97" w14:textId="042931C3" w:rsidR="00C819EC" w:rsidRPr="00C819EC" w:rsidRDefault="00C819EC" w:rsidP="00C819EC">
      <w:pPr>
        <w:tabs>
          <w:tab w:val="num" w:pos="318"/>
        </w:tabs>
        <w:spacing w:line="276" w:lineRule="auto"/>
        <w:rPr>
          <w:rFonts w:asciiTheme="minorEastAsia" w:eastAsiaTheme="minorEastAsia" w:hAnsiTheme="minorEastAsia"/>
          <w:color w:val="000000" w:themeColor="text1"/>
          <w:kern w:val="0"/>
          <w:sz w:val="24"/>
          <w:szCs w:val="20"/>
        </w:rPr>
      </w:pPr>
    </w:p>
    <w:p w14:paraId="730174EE" w14:textId="4CE986AF" w:rsidR="00C819EC" w:rsidRPr="00C819EC" w:rsidRDefault="00C819EC" w:rsidP="00C819EC">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roofErr w:type="spellStart"/>
      <w:r w:rsidRPr="00C819EC">
        <w:rPr>
          <w:rFonts w:asciiTheme="minorEastAsia" w:eastAsiaTheme="minorEastAsia" w:hAnsiTheme="minorEastAsia"/>
          <w:color w:val="000000" w:themeColor="text1"/>
          <w:kern w:val="0"/>
          <w:sz w:val="24"/>
          <w:szCs w:val="20"/>
        </w:rPr>
        <w:t>낸드는</w:t>
      </w:r>
      <w:proofErr w:type="spellEnd"/>
      <w:r w:rsidRPr="00C819EC">
        <w:rPr>
          <w:rFonts w:asciiTheme="minorEastAsia" w:eastAsiaTheme="minorEastAsia" w:hAnsiTheme="minorEastAsia"/>
          <w:color w:val="000000" w:themeColor="text1"/>
          <w:kern w:val="0"/>
          <w:sz w:val="24"/>
          <w:szCs w:val="20"/>
        </w:rPr>
        <w:t xml:space="preserve"> 선단 공정 전환을 가속화해 고용량</w:t>
      </w:r>
      <w:r w:rsidR="005F035A">
        <w:rPr>
          <w:rFonts w:asciiTheme="minorEastAsia" w:eastAsiaTheme="minorEastAsia" w:hAnsiTheme="minorEastAsia" w:hint="eastAsia"/>
          <w:color w:val="000000" w:themeColor="text1"/>
          <w:kern w:val="0"/>
          <w:sz w:val="24"/>
          <w:szCs w:val="20"/>
        </w:rPr>
        <w:t xml:space="preserve"> </w:t>
      </w:r>
      <w:r w:rsidRPr="00C819EC">
        <w:rPr>
          <w:rFonts w:asciiTheme="minorEastAsia" w:eastAsiaTheme="minorEastAsia" w:hAnsiTheme="minorEastAsia"/>
          <w:color w:val="000000" w:themeColor="text1"/>
          <w:kern w:val="0"/>
          <w:sz w:val="24"/>
          <w:szCs w:val="20"/>
        </w:rPr>
        <w:t>·</w:t>
      </w:r>
      <w:r w:rsidR="005F035A">
        <w:rPr>
          <w:rFonts w:asciiTheme="minorEastAsia" w:eastAsiaTheme="minorEastAsia" w:hAnsiTheme="minorEastAsia" w:hint="eastAsia"/>
          <w:color w:val="000000" w:themeColor="text1"/>
          <w:kern w:val="0"/>
          <w:sz w:val="24"/>
          <w:szCs w:val="20"/>
        </w:rPr>
        <w:t xml:space="preserve"> </w:t>
      </w:r>
      <w:r w:rsidRPr="00C819EC">
        <w:rPr>
          <w:rFonts w:asciiTheme="minorEastAsia" w:eastAsiaTheme="minorEastAsia" w:hAnsiTheme="minorEastAsia"/>
          <w:color w:val="000000" w:themeColor="text1"/>
          <w:kern w:val="0"/>
          <w:sz w:val="24"/>
          <w:szCs w:val="20"/>
        </w:rPr>
        <w:t>고성능 제품 중심으로 포트폴리오를 강화한다. 321단 제품은 이미 전체 생산량에서 가장 큰 비중을 차지했으며, 연말까지 국내 생산능력의 50% 수준으로 확대할 계획이다.</w:t>
      </w:r>
    </w:p>
    <w:p w14:paraId="19EFCDB1" w14:textId="3B66C78D" w:rsidR="00C819EC" w:rsidRPr="00C819EC" w:rsidRDefault="00C819EC" w:rsidP="00C819EC">
      <w:pPr>
        <w:tabs>
          <w:tab w:val="num" w:pos="318"/>
        </w:tabs>
        <w:spacing w:line="276" w:lineRule="auto"/>
        <w:rPr>
          <w:rFonts w:asciiTheme="minorEastAsia" w:eastAsiaTheme="minorEastAsia" w:hAnsiTheme="minorEastAsia"/>
          <w:color w:val="000000" w:themeColor="text1"/>
          <w:kern w:val="0"/>
          <w:sz w:val="24"/>
          <w:szCs w:val="20"/>
        </w:rPr>
      </w:pPr>
    </w:p>
    <w:p w14:paraId="1FB2C343" w14:textId="77777777" w:rsidR="00C819EC" w:rsidRPr="00C819EC" w:rsidRDefault="00C819EC" w:rsidP="00C819EC">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C819EC">
        <w:rPr>
          <w:rFonts w:asciiTheme="minorEastAsia" w:eastAsiaTheme="minorEastAsia" w:hAnsiTheme="minorEastAsia"/>
          <w:color w:val="000000" w:themeColor="text1"/>
          <w:kern w:val="0"/>
          <w:sz w:val="24"/>
          <w:szCs w:val="20"/>
        </w:rPr>
        <w:t>한편, SK하이닉스는 고객 수요가 공급 역량을 상회하는 시장 환경 속에서 고객이 원하는 물량을 적시에 공급하는 능력이 사업의 핵심 경쟁력으로 부상하고 있다고 판단했다.</w:t>
      </w:r>
    </w:p>
    <w:p w14:paraId="27F9B184" w14:textId="71025186" w:rsidR="00C819EC" w:rsidRPr="00C819EC" w:rsidRDefault="00C819EC" w:rsidP="00C819EC">
      <w:pPr>
        <w:tabs>
          <w:tab w:val="num" w:pos="318"/>
        </w:tabs>
        <w:spacing w:line="276" w:lineRule="auto"/>
        <w:rPr>
          <w:rFonts w:asciiTheme="minorEastAsia" w:eastAsiaTheme="minorEastAsia" w:hAnsiTheme="minorEastAsia"/>
          <w:color w:val="000000" w:themeColor="text1"/>
          <w:kern w:val="0"/>
          <w:sz w:val="24"/>
          <w:szCs w:val="20"/>
        </w:rPr>
      </w:pPr>
    </w:p>
    <w:p w14:paraId="311BD611" w14:textId="77777777" w:rsidR="00C819EC" w:rsidRPr="00C819EC" w:rsidRDefault="00C819EC" w:rsidP="00C819EC">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C819EC">
        <w:rPr>
          <w:rFonts w:asciiTheme="minorEastAsia" w:eastAsiaTheme="minorEastAsia" w:hAnsiTheme="minorEastAsia"/>
          <w:color w:val="000000" w:themeColor="text1"/>
          <w:kern w:val="0"/>
          <w:sz w:val="24"/>
          <w:szCs w:val="20"/>
        </w:rPr>
        <w:t xml:space="preserve">이에 회사는 M15X 양산 일정을 앞당기는 한편, 2027년 초 용인 1기 </w:t>
      </w:r>
      <w:proofErr w:type="spellStart"/>
      <w:r w:rsidRPr="00C819EC">
        <w:rPr>
          <w:rFonts w:asciiTheme="minorEastAsia" w:eastAsiaTheme="minorEastAsia" w:hAnsiTheme="minorEastAsia"/>
          <w:color w:val="000000" w:themeColor="text1"/>
          <w:kern w:val="0"/>
          <w:sz w:val="24"/>
          <w:szCs w:val="20"/>
        </w:rPr>
        <w:t>팹</w:t>
      </w:r>
      <w:proofErr w:type="spellEnd"/>
      <w:r w:rsidRPr="00C819EC">
        <w:rPr>
          <w:rFonts w:asciiTheme="minorEastAsia" w:eastAsiaTheme="minorEastAsia" w:hAnsiTheme="minorEastAsia"/>
          <w:color w:val="000000" w:themeColor="text1"/>
          <w:kern w:val="0"/>
          <w:sz w:val="24"/>
          <w:szCs w:val="20"/>
        </w:rPr>
        <w:t xml:space="preserve"> </w:t>
      </w:r>
      <w:proofErr w:type="spellStart"/>
      <w:r w:rsidRPr="00C819EC">
        <w:rPr>
          <w:rFonts w:asciiTheme="minorEastAsia" w:eastAsiaTheme="minorEastAsia" w:hAnsiTheme="minorEastAsia"/>
          <w:color w:val="000000" w:themeColor="text1"/>
          <w:kern w:val="0"/>
          <w:sz w:val="24"/>
          <w:szCs w:val="20"/>
        </w:rPr>
        <w:t>클린룸</w:t>
      </w:r>
      <w:proofErr w:type="spellEnd"/>
      <w:r w:rsidRPr="00C819EC">
        <w:rPr>
          <w:rFonts w:asciiTheme="minorEastAsia" w:eastAsiaTheme="minorEastAsia" w:hAnsiTheme="minorEastAsia"/>
          <w:color w:val="000000" w:themeColor="text1"/>
          <w:kern w:val="0"/>
          <w:sz w:val="24"/>
          <w:szCs w:val="20"/>
        </w:rPr>
        <w:t xml:space="preserve"> 오픈 이후 생산능력을 신속하게 확대할 수 있는 투자도 진행하고 있다. 최근 발표한 첨단 패키징 공장 P&amp;T7과 </w:t>
      </w:r>
      <w:proofErr w:type="spellStart"/>
      <w:r w:rsidRPr="00C819EC">
        <w:rPr>
          <w:rFonts w:asciiTheme="minorEastAsia" w:eastAsiaTheme="minorEastAsia" w:hAnsiTheme="minorEastAsia"/>
          <w:color w:val="000000" w:themeColor="text1"/>
          <w:kern w:val="0"/>
          <w:sz w:val="24"/>
          <w:szCs w:val="20"/>
        </w:rPr>
        <w:t>낸드</w:t>
      </w:r>
      <w:proofErr w:type="spellEnd"/>
      <w:r w:rsidRPr="00C819EC">
        <w:rPr>
          <w:rFonts w:asciiTheme="minorEastAsia" w:eastAsiaTheme="minorEastAsia" w:hAnsiTheme="minorEastAsia"/>
          <w:color w:val="000000" w:themeColor="text1"/>
          <w:kern w:val="0"/>
          <w:sz w:val="24"/>
          <w:szCs w:val="20"/>
        </w:rPr>
        <w:t xml:space="preserve"> 생산기지 M17, 신규 반도체 클러스터 조성 등 중장기 투자 계획도 시장 상황과 고객 수요를 고려해 단계적으로 추진할 방침이다.</w:t>
      </w:r>
    </w:p>
    <w:p w14:paraId="13F01E19" w14:textId="00FE71B4" w:rsidR="00C819EC" w:rsidRPr="00C819EC" w:rsidRDefault="00C819EC" w:rsidP="00C819EC">
      <w:pPr>
        <w:tabs>
          <w:tab w:val="num" w:pos="318"/>
        </w:tabs>
        <w:spacing w:line="276" w:lineRule="auto"/>
        <w:rPr>
          <w:rFonts w:asciiTheme="minorEastAsia" w:eastAsiaTheme="minorEastAsia" w:hAnsiTheme="minorEastAsia"/>
          <w:color w:val="000000" w:themeColor="text1"/>
          <w:kern w:val="0"/>
          <w:sz w:val="24"/>
          <w:szCs w:val="20"/>
        </w:rPr>
      </w:pPr>
    </w:p>
    <w:p w14:paraId="7DBF6957" w14:textId="77777777" w:rsidR="00C819EC" w:rsidRPr="00C819EC" w:rsidRDefault="00C819EC" w:rsidP="00C819EC">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C819EC">
        <w:rPr>
          <w:rFonts w:asciiTheme="minorEastAsia" w:eastAsiaTheme="minorEastAsia" w:hAnsiTheme="minorEastAsia"/>
          <w:color w:val="000000" w:themeColor="text1"/>
          <w:kern w:val="0"/>
          <w:sz w:val="24"/>
          <w:szCs w:val="20"/>
        </w:rPr>
        <w:t>또한, SK하이닉스는 중장기 성장 기회를 차질 없이 준비하는 동시에 설비투자 원칙(</w:t>
      </w:r>
      <w:proofErr w:type="spellStart"/>
      <w:r w:rsidRPr="00C819EC">
        <w:rPr>
          <w:rFonts w:asciiTheme="minorEastAsia" w:eastAsiaTheme="minorEastAsia" w:hAnsiTheme="minorEastAsia"/>
          <w:color w:val="000000" w:themeColor="text1"/>
          <w:kern w:val="0"/>
          <w:sz w:val="24"/>
          <w:szCs w:val="20"/>
        </w:rPr>
        <w:t>CapEx</w:t>
      </w:r>
      <w:proofErr w:type="spellEnd"/>
      <w:r w:rsidRPr="00C819EC">
        <w:rPr>
          <w:rFonts w:asciiTheme="minorEastAsia" w:eastAsiaTheme="minorEastAsia" w:hAnsiTheme="minorEastAsia"/>
          <w:color w:val="000000" w:themeColor="text1"/>
          <w:kern w:val="0"/>
          <w:sz w:val="24"/>
          <w:szCs w:val="20"/>
        </w:rPr>
        <w:t xml:space="preserve"> Discipline)을 유지함으로써, 생산능력과 재무 건전성을 함께 강화해 나가겠다고 강조했다. [끝]</w:t>
      </w:r>
    </w:p>
    <w:p w14:paraId="457349AC" w14:textId="33391AA7" w:rsidR="00A56D71" w:rsidRDefault="00A56D71" w:rsidP="00C819EC">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762F758D" w14:textId="77777777" w:rsidR="00C819EC" w:rsidRDefault="00C819EC" w:rsidP="00C819EC">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607FF717" w14:textId="77777777" w:rsidR="00C819EC" w:rsidRDefault="00C819EC" w:rsidP="00C819EC">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63C83DC0" w14:textId="77777777" w:rsidR="00C819EC" w:rsidRDefault="00C819EC" w:rsidP="00C819EC">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34675981" w14:textId="77777777" w:rsidR="00C819EC" w:rsidRDefault="00C819EC" w:rsidP="00C819EC">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1207146F" w14:textId="77777777" w:rsidR="00C819EC" w:rsidRDefault="00C819EC" w:rsidP="00C819EC">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2F7EE7D7" w14:textId="77777777" w:rsidR="00C819EC" w:rsidRPr="003653DB" w:rsidRDefault="00C819EC" w:rsidP="00C819EC">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bookmarkEnd w:id="1"/>
    <w:bookmarkEnd w:id="2"/>
    <w:bookmarkEnd w:id="5"/>
    <w:bookmarkEnd w:id="6"/>
    <w:bookmarkEnd w:id="7"/>
    <w:bookmarkEnd w:id="8"/>
    <w:bookmarkEnd w:id="9"/>
    <w:bookmarkEnd w:id="10"/>
    <w:bookmarkEnd w:id="11"/>
    <w:bookmarkEnd w:id="12"/>
    <w:bookmarkEnd w:id="13"/>
    <w:bookmarkEnd w:id="14"/>
    <w:bookmarkEnd w:id="15"/>
    <w:p w14:paraId="6FE1C8B2" w14:textId="49C3E8CF" w:rsidR="00311ACF" w:rsidRDefault="009809B1" w:rsidP="00311ACF">
      <w:pPr>
        <w:widowControl/>
        <w:wordWrap/>
        <w:autoSpaceDE/>
        <w:jc w:val="left"/>
        <w:rPr>
          <w:rFonts w:asciiTheme="majorHAnsi" w:eastAsiaTheme="majorHAnsi" w:hAnsiTheme="majorHAnsi"/>
          <w:b/>
          <w:color w:val="000000" w:themeColor="text1"/>
          <w:sz w:val="24"/>
        </w:rPr>
      </w:pPr>
      <w:r w:rsidRPr="00B74A3E">
        <w:rPr>
          <w:rFonts w:asciiTheme="majorHAnsi" w:eastAsiaTheme="majorHAnsi" w:hAnsiTheme="majorHAnsi" w:hint="eastAsia"/>
          <w:b/>
          <w:color w:val="000000" w:themeColor="text1"/>
          <w:sz w:val="24"/>
        </w:rPr>
        <w:lastRenderedPageBreak/>
        <w:t>■ 202</w:t>
      </w:r>
      <w:r w:rsidR="00E83B2E">
        <w:rPr>
          <w:rFonts w:asciiTheme="majorHAnsi" w:eastAsiaTheme="majorHAnsi" w:hAnsiTheme="majorHAnsi" w:hint="eastAsia"/>
          <w:b/>
          <w:color w:val="000000" w:themeColor="text1"/>
          <w:sz w:val="24"/>
        </w:rPr>
        <w:t>6</w:t>
      </w:r>
      <w:r w:rsidRPr="00B74A3E">
        <w:rPr>
          <w:rFonts w:asciiTheme="majorHAnsi" w:eastAsiaTheme="majorHAnsi" w:hAnsiTheme="majorHAnsi" w:hint="eastAsia"/>
          <w:b/>
          <w:color w:val="000000" w:themeColor="text1"/>
          <w:sz w:val="24"/>
        </w:rPr>
        <w:t xml:space="preserve">년 </w:t>
      </w:r>
      <w:r w:rsidR="00C819EC">
        <w:rPr>
          <w:rFonts w:asciiTheme="majorHAnsi" w:eastAsiaTheme="majorHAnsi" w:hAnsiTheme="majorHAnsi" w:hint="eastAsia"/>
          <w:b/>
          <w:color w:val="000000" w:themeColor="text1"/>
          <w:sz w:val="24"/>
        </w:rPr>
        <w:t>2</w:t>
      </w:r>
      <w:r w:rsidRPr="00B74A3E">
        <w:rPr>
          <w:rFonts w:asciiTheme="majorHAnsi" w:eastAsiaTheme="majorHAnsi" w:hAnsiTheme="majorHAnsi" w:hint="eastAsia"/>
          <w:b/>
          <w:color w:val="000000" w:themeColor="text1"/>
          <w:sz w:val="24"/>
        </w:rPr>
        <w:t>분기 경영실적 비교표 (K-IFRS 기준)</w:t>
      </w:r>
    </w:p>
    <w:p w14:paraId="7BB4C54C" w14:textId="77777777" w:rsidR="00311ACF" w:rsidRPr="00311ACF" w:rsidRDefault="00311ACF" w:rsidP="00311ACF">
      <w:pPr>
        <w:widowControl/>
        <w:wordWrap/>
        <w:autoSpaceDE/>
        <w:jc w:val="left"/>
        <w:rPr>
          <w:rFonts w:asciiTheme="majorHAnsi" w:eastAsiaTheme="majorHAnsi" w:hAnsiTheme="majorHAnsi"/>
          <w:b/>
          <w:color w:val="000000" w:themeColor="text1"/>
          <w:sz w:val="24"/>
        </w:rPr>
      </w:pPr>
    </w:p>
    <w:tbl>
      <w:tblPr>
        <w:tblW w:w="8266" w:type="dxa"/>
        <w:tblInd w:w="66" w:type="dxa"/>
        <w:tblCellMar>
          <w:left w:w="0" w:type="dxa"/>
          <w:right w:w="0" w:type="dxa"/>
        </w:tblCellMar>
        <w:tblLook w:val="04A0" w:firstRow="1" w:lastRow="0" w:firstColumn="1" w:lastColumn="0" w:noHBand="0" w:noVBand="1"/>
      </w:tblPr>
      <w:tblGrid>
        <w:gridCol w:w="1744"/>
        <w:gridCol w:w="1375"/>
        <w:gridCol w:w="1286"/>
        <w:gridCol w:w="1287"/>
        <w:gridCol w:w="1287"/>
        <w:gridCol w:w="1287"/>
      </w:tblGrid>
      <w:tr w:rsidR="00311ACF" w:rsidRPr="00311ACF" w14:paraId="73FF97B0" w14:textId="77777777" w:rsidTr="00311ACF">
        <w:trPr>
          <w:trHeight w:val="359"/>
        </w:trPr>
        <w:tc>
          <w:tcPr>
            <w:tcW w:w="1744" w:type="dxa"/>
            <w:tcBorders>
              <w:top w:val="single" w:sz="8" w:space="0" w:color="auto"/>
              <w:left w:val="single" w:sz="8" w:space="0" w:color="auto"/>
              <w:bottom w:val="nil"/>
              <w:right w:val="single" w:sz="8" w:space="0" w:color="auto"/>
            </w:tcBorders>
            <w:shd w:val="clear" w:color="auto" w:fill="808080"/>
            <w:noWrap/>
            <w:tcMar>
              <w:top w:w="0" w:type="dxa"/>
              <w:left w:w="99" w:type="dxa"/>
              <w:bottom w:w="0" w:type="dxa"/>
              <w:right w:w="99" w:type="dxa"/>
            </w:tcMar>
            <w:vAlign w:val="center"/>
            <w:hideMark/>
          </w:tcPr>
          <w:p w14:paraId="43DD49C7" w14:textId="77777777" w:rsidR="00311ACF" w:rsidRPr="00311ACF" w:rsidRDefault="00311ACF" w:rsidP="00311ACF">
            <w:pPr>
              <w:widowControl/>
              <w:wordWrap/>
              <w:autoSpaceDE/>
              <w:autoSpaceDN/>
              <w:jc w:val="left"/>
              <w:rPr>
                <w:rFonts w:ascii="맑은 고딕" w:eastAsia="맑은 고딕" w:hAnsi="맑은 고딕" w:cs="굴림"/>
                <w:color w:val="000000"/>
                <w:kern w:val="0"/>
                <w:szCs w:val="20"/>
              </w:rPr>
            </w:pPr>
          </w:p>
        </w:tc>
        <w:tc>
          <w:tcPr>
            <w:tcW w:w="1375" w:type="dxa"/>
            <w:vMerge w:val="restart"/>
            <w:tcBorders>
              <w:top w:val="single" w:sz="8" w:space="0" w:color="auto"/>
              <w:left w:val="nil"/>
              <w:bottom w:val="single" w:sz="8" w:space="0" w:color="000000"/>
              <w:right w:val="single" w:sz="8" w:space="0" w:color="auto"/>
            </w:tcBorders>
            <w:shd w:val="clear" w:color="auto" w:fill="808080"/>
            <w:tcMar>
              <w:top w:w="0" w:type="dxa"/>
              <w:left w:w="99" w:type="dxa"/>
              <w:bottom w:w="0" w:type="dxa"/>
              <w:right w:w="99" w:type="dxa"/>
            </w:tcMar>
            <w:vAlign w:val="center"/>
            <w:hideMark/>
          </w:tcPr>
          <w:p w14:paraId="4D4A668F" w14:textId="77777777" w:rsidR="00E83B2E" w:rsidRPr="00E83B2E" w:rsidRDefault="00E83B2E" w:rsidP="00E83B2E">
            <w:pPr>
              <w:widowControl/>
              <w:wordWrap/>
              <w:autoSpaceDE/>
              <w:autoSpaceDN/>
              <w:spacing w:line="230" w:lineRule="atLeast"/>
              <w:jc w:val="center"/>
              <w:rPr>
                <w:rFonts w:ascii="맑은 고딕" w:eastAsia="맑은 고딕" w:hAnsi="맑은 고딕" w:cs="굴림"/>
                <w:b/>
                <w:bCs/>
                <w:kern w:val="0"/>
                <w:sz w:val="21"/>
                <w:szCs w:val="21"/>
              </w:rPr>
            </w:pPr>
            <w:r w:rsidRPr="00E83B2E">
              <w:rPr>
                <w:rFonts w:ascii="맑은 고딕" w:eastAsia="맑은 고딕" w:hAnsi="맑은 고딕" w:cs="굴림" w:hint="eastAsia"/>
                <w:b/>
                <w:bCs/>
                <w:kern w:val="0"/>
                <w:sz w:val="21"/>
                <w:szCs w:val="21"/>
              </w:rPr>
              <w:t>2026년</w:t>
            </w:r>
          </w:p>
          <w:p w14:paraId="6D33BD3B" w14:textId="20ECAAEC" w:rsidR="00311ACF" w:rsidRPr="00E83B2E" w:rsidRDefault="00C819EC" w:rsidP="00E83B2E">
            <w:pPr>
              <w:widowControl/>
              <w:wordWrap/>
              <w:autoSpaceDE/>
              <w:autoSpaceDN/>
              <w:spacing w:line="230" w:lineRule="atLeast"/>
              <w:jc w:val="center"/>
              <w:rPr>
                <w:rFonts w:ascii="맑은 고딕" w:eastAsia="맑은 고딕" w:hAnsi="맑은 고딕" w:cs="굴림"/>
                <w:b/>
                <w:bCs/>
                <w:kern w:val="0"/>
                <w:sz w:val="21"/>
                <w:szCs w:val="21"/>
              </w:rPr>
            </w:pPr>
            <w:r>
              <w:rPr>
                <w:rFonts w:ascii="맑은 고딕" w:eastAsia="맑은 고딕" w:hAnsi="맑은 고딕" w:cs="굴림" w:hint="eastAsia"/>
                <w:b/>
                <w:bCs/>
                <w:kern w:val="0"/>
                <w:sz w:val="21"/>
                <w:szCs w:val="21"/>
              </w:rPr>
              <w:t>2</w:t>
            </w:r>
            <w:r w:rsidR="00E83B2E" w:rsidRPr="00E83B2E">
              <w:rPr>
                <w:rFonts w:ascii="맑은 고딕" w:eastAsia="맑은 고딕" w:hAnsi="맑은 고딕" w:cs="굴림" w:hint="eastAsia"/>
                <w:b/>
                <w:bCs/>
                <w:kern w:val="0"/>
                <w:sz w:val="21"/>
                <w:szCs w:val="21"/>
              </w:rPr>
              <w:t>분기</w:t>
            </w:r>
          </w:p>
        </w:tc>
        <w:tc>
          <w:tcPr>
            <w:tcW w:w="2573" w:type="dxa"/>
            <w:gridSpan w:val="2"/>
            <w:tcBorders>
              <w:top w:val="single" w:sz="8" w:space="0" w:color="auto"/>
              <w:left w:val="nil"/>
              <w:bottom w:val="single" w:sz="8" w:space="0" w:color="auto"/>
              <w:right w:val="single" w:sz="8" w:space="0" w:color="auto"/>
            </w:tcBorders>
            <w:shd w:val="clear" w:color="auto" w:fill="808080"/>
            <w:noWrap/>
            <w:tcMar>
              <w:top w:w="0" w:type="dxa"/>
              <w:left w:w="99" w:type="dxa"/>
              <w:bottom w:w="0" w:type="dxa"/>
              <w:right w:w="99" w:type="dxa"/>
            </w:tcMar>
            <w:vAlign w:val="center"/>
            <w:hideMark/>
          </w:tcPr>
          <w:p w14:paraId="74EF5FD0" w14:textId="77777777" w:rsidR="00311ACF" w:rsidRPr="00311ACF" w:rsidRDefault="00311ACF" w:rsidP="00311ACF">
            <w:pPr>
              <w:widowControl/>
              <w:wordWrap/>
              <w:autoSpaceDE/>
              <w:autoSpaceDN/>
              <w:spacing w:line="230" w:lineRule="atLeast"/>
              <w:jc w:val="center"/>
              <w:rPr>
                <w:rFonts w:ascii="맑은 고딕" w:eastAsia="맑은 고딕" w:hAnsi="맑은 고딕" w:cs="굴림"/>
                <w:kern w:val="0"/>
                <w:szCs w:val="20"/>
              </w:rPr>
            </w:pPr>
            <w:r w:rsidRPr="00311ACF">
              <w:rPr>
                <w:rFonts w:ascii="맑은 고딕" w:eastAsia="맑은 고딕" w:hAnsi="맑은 고딕" w:cs="굴림" w:hint="eastAsia"/>
                <w:b/>
                <w:bCs/>
                <w:kern w:val="0"/>
                <w:sz w:val="21"/>
                <w:szCs w:val="21"/>
              </w:rPr>
              <w:t>전기 대비</w:t>
            </w:r>
          </w:p>
        </w:tc>
        <w:tc>
          <w:tcPr>
            <w:tcW w:w="2574" w:type="dxa"/>
            <w:gridSpan w:val="2"/>
            <w:tcBorders>
              <w:top w:val="single" w:sz="8" w:space="0" w:color="auto"/>
              <w:left w:val="nil"/>
              <w:bottom w:val="single" w:sz="8" w:space="0" w:color="auto"/>
              <w:right w:val="single" w:sz="8" w:space="0" w:color="auto"/>
            </w:tcBorders>
            <w:shd w:val="clear" w:color="auto" w:fill="808080"/>
            <w:noWrap/>
            <w:tcMar>
              <w:top w:w="0" w:type="dxa"/>
              <w:left w:w="99" w:type="dxa"/>
              <w:bottom w:w="0" w:type="dxa"/>
              <w:right w:w="99" w:type="dxa"/>
            </w:tcMar>
            <w:vAlign w:val="center"/>
            <w:hideMark/>
          </w:tcPr>
          <w:p w14:paraId="1E3BB79C" w14:textId="77777777" w:rsidR="00311ACF" w:rsidRPr="00311ACF" w:rsidRDefault="00311ACF" w:rsidP="00311ACF">
            <w:pPr>
              <w:widowControl/>
              <w:wordWrap/>
              <w:autoSpaceDE/>
              <w:autoSpaceDN/>
              <w:spacing w:line="230" w:lineRule="atLeast"/>
              <w:jc w:val="center"/>
              <w:rPr>
                <w:rFonts w:ascii="맑은 고딕" w:eastAsia="맑은 고딕" w:hAnsi="맑은 고딕" w:cs="굴림"/>
                <w:kern w:val="0"/>
                <w:szCs w:val="20"/>
              </w:rPr>
            </w:pPr>
            <w:r w:rsidRPr="00311ACF">
              <w:rPr>
                <w:rFonts w:ascii="맑은 고딕" w:eastAsia="맑은 고딕" w:hAnsi="맑은 고딕" w:cs="굴림" w:hint="eastAsia"/>
                <w:b/>
                <w:bCs/>
                <w:kern w:val="0"/>
                <w:sz w:val="21"/>
                <w:szCs w:val="21"/>
              </w:rPr>
              <w:t>전년 동기 대비</w:t>
            </w:r>
          </w:p>
        </w:tc>
      </w:tr>
      <w:tr w:rsidR="004C7B7A" w:rsidRPr="00311ACF" w14:paraId="3F5510A6" w14:textId="77777777" w:rsidTr="00311ACF">
        <w:trPr>
          <w:trHeight w:val="70"/>
        </w:trPr>
        <w:tc>
          <w:tcPr>
            <w:tcW w:w="1744" w:type="dxa"/>
            <w:tcBorders>
              <w:top w:val="nil"/>
              <w:left w:val="single" w:sz="8" w:space="0" w:color="auto"/>
              <w:bottom w:val="single" w:sz="8" w:space="0" w:color="auto"/>
              <w:right w:val="single" w:sz="8" w:space="0" w:color="auto"/>
            </w:tcBorders>
            <w:shd w:val="clear" w:color="auto" w:fill="808080"/>
            <w:noWrap/>
            <w:tcMar>
              <w:top w:w="0" w:type="dxa"/>
              <w:left w:w="99" w:type="dxa"/>
              <w:bottom w:w="0" w:type="dxa"/>
              <w:right w:w="99" w:type="dxa"/>
            </w:tcMar>
            <w:vAlign w:val="center"/>
            <w:hideMark/>
          </w:tcPr>
          <w:p w14:paraId="2F6B27BC" w14:textId="77777777" w:rsidR="004C7B7A" w:rsidRPr="00311ACF" w:rsidRDefault="004C7B7A" w:rsidP="004C7B7A">
            <w:pPr>
              <w:widowControl/>
              <w:wordWrap/>
              <w:autoSpaceDE/>
              <w:autoSpaceDN/>
              <w:spacing w:line="230" w:lineRule="atLeast"/>
              <w:jc w:val="center"/>
              <w:rPr>
                <w:rFonts w:ascii="맑은 고딕" w:eastAsia="맑은 고딕" w:hAnsi="맑은 고딕" w:cs="굴림"/>
                <w:kern w:val="0"/>
                <w:szCs w:val="20"/>
              </w:rPr>
            </w:pPr>
            <w:r w:rsidRPr="00311ACF">
              <w:rPr>
                <w:rFonts w:ascii="맑은 고딕" w:eastAsia="맑은 고딕" w:hAnsi="맑은 고딕" w:cs="굴림" w:hint="eastAsia"/>
                <w:b/>
                <w:bCs/>
                <w:kern w:val="0"/>
                <w:sz w:val="21"/>
                <w:szCs w:val="21"/>
              </w:rPr>
              <w:t>(단위: 억 원)</w:t>
            </w:r>
          </w:p>
        </w:tc>
        <w:tc>
          <w:tcPr>
            <w:tcW w:w="0" w:type="auto"/>
            <w:vMerge/>
            <w:tcBorders>
              <w:top w:val="single" w:sz="8" w:space="0" w:color="auto"/>
              <w:left w:val="nil"/>
              <w:bottom w:val="single" w:sz="8" w:space="0" w:color="000000"/>
              <w:right w:val="single" w:sz="8" w:space="0" w:color="auto"/>
            </w:tcBorders>
            <w:vAlign w:val="center"/>
            <w:hideMark/>
          </w:tcPr>
          <w:p w14:paraId="3CE0273F" w14:textId="77777777" w:rsidR="004C7B7A" w:rsidRPr="00311ACF" w:rsidRDefault="004C7B7A" w:rsidP="004C7B7A">
            <w:pPr>
              <w:widowControl/>
              <w:wordWrap/>
              <w:autoSpaceDE/>
              <w:autoSpaceDN/>
              <w:jc w:val="left"/>
              <w:rPr>
                <w:rFonts w:ascii="맑은 고딕" w:eastAsia="맑은 고딕" w:hAnsi="맑은 고딕" w:cs="굴림"/>
                <w:kern w:val="0"/>
                <w:szCs w:val="20"/>
              </w:rPr>
            </w:pPr>
          </w:p>
        </w:tc>
        <w:tc>
          <w:tcPr>
            <w:tcW w:w="1286" w:type="dxa"/>
            <w:tcBorders>
              <w:top w:val="nil"/>
              <w:left w:val="nil"/>
              <w:bottom w:val="single" w:sz="8" w:space="0" w:color="auto"/>
              <w:right w:val="single" w:sz="8" w:space="0" w:color="auto"/>
            </w:tcBorders>
            <w:shd w:val="clear" w:color="auto" w:fill="808080"/>
            <w:noWrap/>
            <w:tcMar>
              <w:top w:w="0" w:type="dxa"/>
              <w:left w:w="99" w:type="dxa"/>
              <w:bottom w:w="0" w:type="dxa"/>
              <w:right w:w="99" w:type="dxa"/>
            </w:tcMar>
            <w:vAlign w:val="center"/>
            <w:hideMark/>
          </w:tcPr>
          <w:p w14:paraId="7E4E6E74" w14:textId="565B3909" w:rsidR="004C7B7A" w:rsidRPr="00311ACF" w:rsidRDefault="004C7B7A" w:rsidP="004C7B7A">
            <w:pPr>
              <w:widowControl/>
              <w:wordWrap/>
              <w:autoSpaceDE/>
              <w:autoSpaceDN/>
              <w:spacing w:line="230" w:lineRule="atLeast"/>
              <w:jc w:val="center"/>
              <w:rPr>
                <w:rFonts w:ascii="맑은 고딕" w:eastAsia="맑은 고딕" w:hAnsi="맑은 고딕" w:cs="굴림"/>
                <w:kern w:val="0"/>
                <w:szCs w:val="20"/>
              </w:rPr>
            </w:pPr>
            <w:r>
              <w:rPr>
                <w:rFonts w:ascii="맑은 고딕" w:eastAsia="맑은 고딕" w:hAnsi="맑은 고딕" w:hint="eastAsia"/>
                <w:b/>
                <w:bCs/>
                <w:sz w:val="21"/>
                <w:szCs w:val="21"/>
              </w:rPr>
              <w:t>Q</w:t>
            </w:r>
            <w:r w:rsidR="00C819EC">
              <w:rPr>
                <w:rFonts w:ascii="맑은 고딕" w:eastAsia="맑은 고딕" w:hAnsi="맑은 고딕" w:hint="eastAsia"/>
                <w:b/>
                <w:bCs/>
                <w:sz w:val="21"/>
                <w:szCs w:val="21"/>
              </w:rPr>
              <w:t>1</w:t>
            </w:r>
            <w:r>
              <w:rPr>
                <w:rFonts w:ascii="맑은 고딕" w:eastAsia="맑은 고딕" w:hAnsi="맑은 고딕" w:hint="eastAsia"/>
                <w:b/>
                <w:bCs/>
                <w:sz w:val="21"/>
                <w:szCs w:val="21"/>
              </w:rPr>
              <w:t>’2</w:t>
            </w:r>
            <w:r w:rsidR="00C819EC">
              <w:rPr>
                <w:rFonts w:ascii="맑은 고딕" w:eastAsia="맑은 고딕" w:hAnsi="맑은 고딕" w:hint="eastAsia"/>
                <w:b/>
                <w:bCs/>
                <w:sz w:val="21"/>
                <w:szCs w:val="21"/>
              </w:rPr>
              <w:t>6</w:t>
            </w:r>
          </w:p>
        </w:tc>
        <w:tc>
          <w:tcPr>
            <w:tcW w:w="1287" w:type="dxa"/>
            <w:tcBorders>
              <w:top w:val="nil"/>
              <w:left w:val="nil"/>
              <w:bottom w:val="single" w:sz="8" w:space="0" w:color="auto"/>
              <w:right w:val="single" w:sz="8" w:space="0" w:color="auto"/>
            </w:tcBorders>
            <w:shd w:val="clear" w:color="auto" w:fill="808080"/>
            <w:noWrap/>
            <w:tcMar>
              <w:top w:w="0" w:type="dxa"/>
              <w:left w:w="99" w:type="dxa"/>
              <w:bottom w:w="0" w:type="dxa"/>
              <w:right w:w="99" w:type="dxa"/>
            </w:tcMar>
            <w:vAlign w:val="center"/>
            <w:hideMark/>
          </w:tcPr>
          <w:p w14:paraId="21F05ECA" w14:textId="6F33B2E3" w:rsidR="004C7B7A" w:rsidRPr="00311ACF" w:rsidRDefault="004C7B7A" w:rsidP="004C7B7A">
            <w:pPr>
              <w:widowControl/>
              <w:wordWrap/>
              <w:autoSpaceDE/>
              <w:autoSpaceDN/>
              <w:spacing w:line="230" w:lineRule="atLeast"/>
              <w:jc w:val="center"/>
              <w:rPr>
                <w:rFonts w:ascii="맑은 고딕" w:eastAsia="맑은 고딕" w:hAnsi="맑은 고딕" w:cs="굴림"/>
                <w:kern w:val="0"/>
                <w:szCs w:val="20"/>
              </w:rPr>
            </w:pPr>
            <w:r>
              <w:rPr>
                <w:rFonts w:ascii="맑은 고딕" w:eastAsia="맑은 고딕" w:hAnsi="맑은 고딕" w:hint="eastAsia"/>
                <w:b/>
                <w:bCs/>
                <w:sz w:val="21"/>
                <w:szCs w:val="21"/>
              </w:rPr>
              <w:t>증감률</w:t>
            </w:r>
          </w:p>
        </w:tc>
        <w:tc>
          <w:tcPr>
            <w:tcW w:w="1287" w:type="dxa"/>
            <w:tcBorders>
              <w:top w:val="nil"/>
              <w:left w:val="nil"/>
              <w:bottom w:val="single" w:sz="8" w:space="0" w:color="auto"/>
              <w:right w:val="single" w:sz="8" w:space="0" w:color="auto"/>
            </w:tcBorders>
            <w:shd w:val="clear" w:color="auto" w:fill="808080"/>
            <w:noWrap/>
            <w:tcMar>
              <w:top w:w="0" w:type="dxa"/>
              <w:left w:w="99" w:type="dxa"/>
              <w:bottom w:w="0" w:type="dxa"/>
              <w:right w:w="99" w:type="dxa"/>
            </w:tcMar>
            <w:vAlign w:val="center"/>
            <w:hideMark/>
          </w:tcPr>
          <w:p w14:paraId="1D712E99" w14:textId="0382BFC4" w:rsidR="004C7B7A" w:rsidRPr="00311ACF" w:rsidRDefault="004C7B7A" w:rsidP="004C7B7A">
            <w:pPr>
              <w:widowControl/>
              <w:wordWrap/>
              <w:autoSpaceDE/>
              <w:autoSpaceDN/>
              <w:spacing w:line="230" w:lineRule="atLeast"/>
              <w:jc w:val="center"/>
              <w:rPr>
                <w:rFonts w:ascii="맑은 고딕" w:eastAsia="맑은 고딕" w:hAnsi="맑은 고딕" w:cs="굴림"/>
                <w:kern w:val="0"/>
                <w:szCs w:val="20"/>
              </w:rPr>
            </w:pPr>
            <w:r>
              <w:rPr>
                <w:rFonts w:ascii="맑은 고딕" w:eastAsia="맑은 고딕" w:hAnsi="맑은 고딕" w:hint="eastAsia"/>
                <w:b/>
                <w:bCs/>
                <w:sz w:val="21"/>
                <w:szCs w:val="21"/>
              </w:rPr>
              <w:t>Q</w:t>
            </w:r>
            <w:r w:rsidR="00C819EC">
              <w:rPr>
                <w:rFonts w:ascii="맑은 고딕" w:eastAsia="맑은 고딕" w:hAnsi="맑은 고딕" w:hint="eastAsia"/>
                <w:b/>
                <w:bCs/>
                <w:sz w:val="21"/>
                <w:szCs w:val="21"/>
              </w:rPr>
              <w:t>2</w:t>
            </w:r>
            <w:r>
              <w:rPr>
                <w:rFonts w:ascii="맑은 고딕" w:eastAsia="맑은 고딕" w:hAnsi="맑은 고딕" w:hint="eastAsia"/>
                <w:b/>
                <w:bCs/>
                <w:sz w:val="21"/>
                <w:szCs w:val="21"/>
              </w:rPr>
              <w:t>’2</w:t>
            </w:r>
            <w:r w:rsidR="00C819EC">
              <w:rPr>
                <w:rFonts w:ascii="맑은 고딕" w:eastAsia="맑은 고딕" w:hAnsi="맑은 고딕" w:hint="eastAsia"/>
                <w:b/>
                <w:bCs/>
                <w:sz w:val="21"/>
                <w:szCs w:val="21"/>
              </w:rPr>
              <w:t>5</w:t>
            </w:r>
          </w:p>
        </w:tc>
        <w:tc>
          <w:tcPr>
            <w:tcW w:w="1287" w:type="dxa"/>
            <w:tcBorders>
              <w:top w:val="nil"/>
              <w:left w:val="nil"/>
              <w:bottom w:val="single" w:sz="8" w:space="0" w:color="auto"/>
              <w:right w:val="single" w:sz="8" w:space="0" w:color="auto"/>
            </w:tcBorders>
            <w:shd w:val="clear" w:color="auto" w:fill="808080"/>
            <w:noWrap/>
            <w:tcMar>
              <w:top w:w="0" w:type="dxa"/>
              <w:left w:w="99" w:type="dxa"/>
              <w:bottom w:w="0" w:type="dxa"/>
              <w:right w:w="99" w:type="dxa"/>
            </w:tcMar>
            <w:vAlign w:val="center"/>
            <w:hideMark/>
          </w:tcPr>
          <w:p w14:paraId="1A155470" w14:textId="63F24A68" w:rsidR="004C7B7A" w:rsidRPr="00311ACF" w:rsidRDefault="004C7B7A" w:rsidP="004C7B7A">
            <w:pPr>
              <w:widowControl/>
              <w:wordWrap/>
              <w:autoSpaceDE/>
              <w:autoSpaceDN/>
              <w:spacing w:line="230" w:lineRule="atLeast"/>
              <w:jc w:val="center"/>
              <w:rPr>
                <w:rFonts w:ascii="맑은 고딕" w:eastAsia="맑은 고딕" w:hAnsi="맑은 고딕" w:cs="굴림"/>
                <w:kern w:val="0"/>
                <w:szCs w:val="20"/>
              </w:rPr>
            </w:pPr>
            <w:r>
              <w:rPr>
                <w:rFonts w:ascii="맑은 고딕" w:eastAsia="맑은 고딕" w:hAnsi="맑은 고딕" w:hint="eastAsia"/>
                <w:b/>
                <w:bCs/>
                <w:sz w:val="21"/>
                <w:szCs w:val="21"/>
              </w:rPr>
              <w:t>증감률</w:t>
            </w:r>
          </w:p>
        </w:tc>
      </w:tr>
      <w:tr w:rsidR="00E83B2E" w:rsidRPr="00311ACF" w14:paraId="05B52BD4" w14:textId="77777777" w:rsidTr="00C819EC">
        <w:trPr>
          <w:trHeight w:val="360"/>
        </w:trPr>
        <w:tc>
          <w:tcPr>
            <w:tcW w:w="1744" w:type="dxa"/>
            <w:tcBorders>
              <w:top w:val="nil"/>
              <w:left w:val="single" w:sz="8" w:space="0" w:color="auto"/>
              <w:bottom w:val="single" w:sz="8" w:space="0" w:color="auto"/>
              <w:right w:val="single" w:sz="8" w:space="0" w:color="auto"/>
            </w:tcBorders>
            <w:noWrap/>
            <w:tcMar>
              <w:top w:w="0" w:type="dxa"/>
              <w:left w:w="99" w:type="dxa"/>
              <w:bottom w:w="0" w:type="dxa"/>
              <w:right w:w="99" w:type="dxa"/>
            </w:tcMar>
            <w:vAlign w:val="center"/>
            <w:hideMark/>
          </w:tcPr>
          <w:p w14:paraId="3D6C807A" w14:textId="7050E652" w:rsidR="00E83B2E" w:rsidRPr="00311ACF" w:rsidRDefault="00E83B2E" w:rsidP="00E83B2E">
            <w:pPr>
              <w:widowControl/>
              <w:wordWrap/>
              <w:autoSpaceDE/>
              <w:autoSpaceDN/>
              <w:spacing w:line="230" w:lineRule="atLeast"/>
              <w:jc w:val="center"/>
              <w:rPr>
                <w:rFonts w:ascii="맑은 고딕" w:eastAsia="맑은 고딕" w:hAnsi="맑은 고딕" w:cs="굴림"/>
                <w:kern w:val="0"/>
                <w:szCs w:val="20"/>
              </w:rPr>
            </w:pPr>
            <w:r>
              <w:rPr>
                <w:rFonts w:ascii="Noto Sans KR" w:eastAsia="Noto Sans KR" w:hAnsi="Noto Sans KR" w:hint="eastAsia"/>
                <w:sz w:val="21"/>
                <w:szCs w:val="21"/>
              </w:rPr>
              <w:t>매출액</w:t>
            </w:r>
          </w:p>
        </w:tc>
        <w:tc>
          <w:tcPr>
            <w:tcW w:w="1375" w:type="dxa"/>
            <w:tcBorders>
              <w:top w:val="nil"/>
              <w:left w:val="nil"/>
              <w:bottom w:val="single" w:sz="8" w:space="0" w:color="auto"/>
              <w:right w:val="nil"/>
            </w:tcBorders>
            <w:shd w:val="clear" w:color="auto" w:fill="C0C0C0"/>
            <w:noWrap/>
            <w:tcMar>
              <w:top w:w="0" w:type="dxa"/>
              <w:left w:w="99" w:type="dxa"/>
              <w:bottom w:w="0" w:type="dxa"/>
              <w:right w:w="99" w:type="dxa"/>
            </w:tcMar>
          </w:tcPr>
          <w:p w14:paraId="0689AFCD" w14:textId="10AA8BE8" w:rsidR="00E83B2E" w:rsidRPr="00311ACF" w:rsidRDefault="00C819EC" w:rsidP="00E83B2E">
            <w:pPr>
              <w:widowControl/>
              <w:wordWrap/>
              <w:autoSpaceDE/>
              <w:autoSpaceDN/>
              <w:spacing w:line="230" w:lineRule="atLeast"/>
              <w:jc w:val="center"/>
              <w:rPr>
                <w:rFonts w:ascii="맑은 고딕" w:eastAsia="맑은 고딕" w:hAnsi="맑은 고딕" w:cs="굴림"/>
                <w:kern w:val="0"/>
                <w:szCs w:val="20"/>
              </w:rPr>
            </w:pPr>
            <w:r w:rsidRPr="00C819EC">
              <w:rPr>
                <w:rFonts w:ascii="맑은 고딕" w:eastAsia="맑은 고딕" w:hAnsi="맑은 고딕" w:cs="굴림"/>
                <w:kern w:val="0"/>
                <w:szCs w:val="20"/>
              </w:rPr>
              <w:t>793,187</w:t>
            </w:r>
          </w:p>
        </w:tc>
        <w:tc>
          <w:tcPr>
            <w:tcW w:w="1286" w:type="dxa"/>
            <w:tcBorders>
              <w:top w:val="nil"/>
              <w:left w:val="single" w:sz="8" w:space="0" w:color="auto"/>
              <w:bottom w:val="single" w:sz="8" w:space="0" w:color="auto"/>
              <w:right w:val="nil"/>
            </w:tcBorders>
            <w:noWrap/>
            <w:tcMar>
              <w:top w:w="0" w:type="dxa"/>
              <w:left w:w="99" w:type="dxa"/>
              <w:bottom w:w="0" w:type="dxa"/>
              <w:right w:w="99" w:type="dxa"/>
            </w:tcMar>
          </w:tcPr>
          <w:p w14:paraId="6B29F907" w14:textId="2E10B3C6" w:rsidR="00E83B2E" w:rsidRPr="00311ACF" w:rsidRDefault="00C819EC" w:rsidP="00E83B2E">
            <w:pPr>
              <w:widowControl/>
              <w:wordWrap/>
              <w:autoSpaceDE/>
              <w:autoSpaceDN/>
              <w:spacing w:line="230" w:lineRule="atLeast"/>
              <w:jc w:val="center"/>
              <w:rPr>
                <w:rFonts w:ascii="맑은 고딕" w:eastAsia="맑은 고딕" w:hAnsi="맑은 고딕" w:cs="굴림"/>
                <w:kern w:val="0"/>
                <w:szCs w:val="20"/>
              </w:rPr>
            </w:pPr>
            <w:r w:rsidRPr="00C819EC">
              <w:rPr>
                <w:rFonts w:ascii="맑은 고딕" w:eastAsia="맑은 고딕" w:hAnsi="맑은 고딕" w:cs="굴림"/>
                <w:kern w:val="0"/>
                <w:szCs w:val="20"/>
              </w:rPr>
              <w:t>525,763</w:t>
            </w:r>
          </w:p>
        </w:tc>
        <w:tc>
          <w:tcPr>
            <w:tcW w:w="1287" w:type="dxa"/>
            <w:tcBorders>
              <w:top w:val="nil"/>
              <w:left w:val="single" w:sz="8" w:space="0" w:color="auto"/>
              <w:bottom w:val="single" w:sz="8" w:space="0" w:color="auto"/>
              <w:right w:val="single" w:sz="8" w:space="0" w:color="auto"/>
            </w:tcBorders>
            <w:noWrap/>
            <w:tcMar>
              <w:top w:w="0" w:type="dxa"/>
              <w:left w:w="99" w:type="dxa"/>
              <w:bottom w:w="0" w:type="dxa"/>
              <w:right w:w="99" w:type="dxa"/>
            </w:tcMar>
          </w:tcPr>
          <w:p w14:paraId="44436C2A" w14:textId="543962AC" w:rsidR="00E83B2E" w:rsidRPr="00311ACF" w:rsidRDefault="00C819EC" w:rsidP="00E83B2E">
            <w:pPr>
              <w:widowControl/>
              <w:wordWrap/>
              <w:autoSpaceDE/>
              <w:autoSpaceDN/>
              <w:spacing w:line="230" w:lineRule="atLeast"/>
              <w:jc w:val="center"/>
              <w:rPr>
                <w:rFonts w:ascii="맑은 고딕" w:eastAsia="맑은 고딕" w:hAnsi="맑은 고딕" w:cs="굴림"/>
                <w:kern w:val="0"/>
                <w:szCs w:val="20"/>
              </w:rPr>
            </w:pPr>
            <w:r w:rsidRPr="00C819EC">
              <w:rPr>
                <w:rFonts w:ascii="맑은 고딕" w:eastAsia="맑은 고딕" w:hAnsi="맑은 고딕" w:cs="굴림"/>
                <w:kern w:val="0"/>
                <w:szCs w:val="20"/>
              </w:rPr>
              <w:t>51%</w:t>
            </w:r>
          </w:p>
        </w:tc>
        <w:tc>
          <w:tcPr>
            <w:tcW w:w="1287" w:type="dxa"/>
            <w:tcBorders>
              <w:top w:val="nil"/>
              <w:left w:val="nil"/>
              <w:bottom w:val="single" w:sz="8" w:space="0" w:color="auto"/>
              <w:right w:val="single" w:sz="8" w:space="0" w:color="auto"/>
            </w:tcBorders>
            <w:noWrap/>
            <w:tcMar>
              <w:top w:w="0" w:type="dxa"/>
              <w:left w:w="99" w:type="dxa"/>
              <w:bottom w:w="0" w:type="dxa"/>
              <w:right w:w="99" w:type="dxa"/>
            </w:tcMar>
            <w:vAlign w:val="center"/>
          </w:tcPr>
          <w:p w14:paraId="69997361" w14:textId="60BFE6BE" w:rsidR="00E83B2E" w:rsidRPr="00311ACF" w:rsidRDefault="00C819EC" w:rsidP="00E83B2E">
            <w:pPr>
              <w:widowControl/>
              <w:wordWrap/>
              <w:autoSpaceDE/>
              <w:autoSpaceDN/>
              <w:spacing w:line="230" w:lineRule="atLeast"/>
              <w:jc w:val="center"/>
              <w:rPr>
                <w:rFonts w:ascii="맑은 고딕" w:eastAsia="맑은 고딕" w:hAnsi="맑은 고딕" w:cs="굴림"/>
                <w:kern w:val="0"/>
                <w:szCs w:val="20"/>
              </w:rPr>
            </w:pPr>
            <w:r w:rsidRPr="00C819EC">
              <w:rPr>
                <w:rFonts w:ascii="맑은 고딕" w:eastAsia="맑은 고딕" w:hAnsi="맑은 고딕" w:cs="굴림"/>
                <w:kern w:val="0"/>
                <w:szCs w:val="20"/>
              </w:rPr>
              <w:t>222,320</w:t>
            </w:r>
          </w:p>
        </w:tc>
        <w:tc>
          <w:tcPr>
            <w:tcW w:w="1287" w:type="dxa"/>
            <w:tcBorders>
              <w:top w:val="nil"/>
              <w:left w:val="nil"/>
              <w:bottom w:val="single" w:sz="8" w:space="0" w:color="auto"/>
              <w:right w:val="single" w:sz="8" w:space="0" w:color="auto"/>
            </w:tcBorders>
            <w:noWrap/>
            <w:tcMar>
              <w:top w:w="0" w:type="dxa"/>
              <w:left w:w="99" w:type="dxa"/>
              <w:bottom w:w="0" w:type="dxa"/>
              <w:right w:w="99" w:type="dxa"/>
            </w:tcMar>
          </w:tcPr>
          <w:p w14:paraId="3EEC2E33" w14:textId="40A00138" w:rsidR="00E83B2E" w:rsidRPr="00311ACF" w:rsidRDefault="00C819EC" w:rsidP="00E83B2E">
            <w:pPr>
              <w:widowControl/>
              <w:wordWrap/>
              <w:autoSpaceDE/>
              <w:autoSpaceDN/>
              <w:spacing w:line="230" w:lineRule="atLeast"/>
              <w:jc w:val="center"/>
              <w:rPr>
                <w:rFonts w:ascii="맑은 고딕" w:eastAsia="맑은 고딕" w:hAnsi="맑은 고딕" w:cs="굴림"/>
                <w:kern w:val="0"/>
                <w:szCs w:val="20"/>
              </w:rPr>
            </w:pPr>
            <w:r w:rsidRPr="00C819EC">
              <w:rPr>
                <w:rFonts w:ascii="맑은 고딕" w:eastAsia="맑은 고딕" w:hAnsi="맑은 고딕" w:cs="굴림"/>
                <w:kern w:val="0"/>
                <w:szCs w:val="20"/>
              </w:rPr>
              <w:t>257%</w:t>
            </w:r>
          </w:p>
        </w:tc>
      </w:tr>
      <w:tr w:rsidR="00E83B2E" w:rsidRPr="00311ACF" w14:paraId="0CFB79F6" w14:textId="77777777" w:rsidTr="00C819EC">
        <w:trPr>
          <w:trHeight w:val="360"/>
        </w:trPr>
        <w:tc>
          <w:tcPr>
            <w:tcW w:w="1744" w:type="dxa"/>
            <w:tcBorders>
              <w:top w:val="nil"/>
              <w:left w:val="single" w:sz="8" w:space="0" w:color="auto"/>
              <w:bottom w:val="single" w:sz="8" w:space="0" w:color="auto"/>
              <w:right w:val="single" w:sz="8" w:space="0" w:color="auto"/>
            </w:tcBorders>
            <w:noWrap/>
            <w:tcMar>
              <w:top w:w="0" w:type="dxa"/>
              <w:left w:w="99" w:type="dxa"/>
              <w:bottom w:w="0" w:type="dxa"/>
              <w:right w:w="99" w:type="dxa"/>
            </w:tcMar>
            <w:vAlign w:val="center"/>
            <w:hideMark/>
          </w:tcPr>
          <w:p w14:paraId="125F1A91" w14:textId="542CC585" w:rsidR="00E83B2E" w:rsidRPr="00311ACF" w:rsidRDefault="00E83B2E" w:rsidP="00E83B2E">
            <w:pPr>
              <w:widowControl/>
              <w:wordWrap/>
              <w:autoSpaceDE/>
              <w:autoSpaceDN/>
              <w:spacing w:line="230" w:lineRule="atLeast"/>
              <w:jc w:val="center"/>
              <w:rPr>
                <w:rFonts w:ascii="맑은 고딕" w:eastAsia="맑은 고딕" w:hAnsi="맑은 고딕" w:cs="굴림"/>
                <w:kern w:val="0"/>
                <w:szCs w:val="20"/>
              </w:rPr>
            </w:pPr>
            <w:r>
              <w:rPr>
                <w:rFonts w:ascii="Noto Sans KR" w:eastAsia="Noto Sans KR" w:hAnsi="Noto Sans KR" w:hint="eastAsia"/>
                <w:sz w:val="21"/>
                <w:szCs w:val="21"/>
              </w:rPr>
              <w:t>영업이익</w:t>
            </w:r>
          </w:p>
        </w:tc>
        <w:tc>
          <w:tcPr>
            <w:tcW w:w="1375" w:type="dxa"/>
            <w:tcBorders>
              <w:top w:val="nil"/>
              <w:left w:val="nil"/>
              <w:bottom w:val="single" w:sz="8" w:space="0" w:color="auto"/>
              <w:right w:val="nil"/>
            </w:tcBorders>
            <w:shd w:val="clear" w:color="auto" w:fill="C0C0C0"/>
            <w:noWrap/>
            <w:tcMar>
              <w:top w:w="0" w:type="dxa"/>
              <w:left w:w="99" w:type="dxa"/>
              <w:bottom w:w="0" w:type="dxa"/>
              <w:right w:w="99" w:type="dxa"/>
            </w:tcMar>
          </w:tcPr>
          <w:p w14:paraId="658AE924" w14:textId="5E1D0A3B" w:rsidR="00E83B2E" w:rsidRPr="00311ACF" w:rsidRDefault="00C819EC" w:rsidP="00E83B2E">
            <w:pPr>
              <w:widowControl/>
              <w:wordWrap/>
              <w:autoSpaceDE/>
              <w:autoSpaceDN/>
              <w:spacing w:line="230" w:lineRule="atLeast"/>
              <w:jc w:val="center"/>
              <w:rPr>
                <w:rFonts w:ascii="맑은 고딕" w:eastAsia="맑은 고딕" w:hAnsi="맑은 고딕" w:cs="굴림"/>
                <w:kern w:val="0"/>
                <w:szCs w:val="20"/>
              </w:rPr>
            </w:pPr>
            <w:r w:rsidRPr="00C819EC">
              <w:rPr>
                <w:rFonts w:ascii="맑은 고딕" w:eastAsia="맑은 고딕" w:hAnsi="맑은 고딕" w:cs="굴림"/>
                <w:kern w:val="0"/>
                <w:szCs w:val="20"/>
              </w:rPr>
              <w:t>605,426</w:t>
            </w:r>
          </w:p>
        </w:tc>
        <w:tc>
          <w:tcPr>
            <w:tcW w:w="1286" w:type="dxa"/>
            <w:tcBorders>
              <w:top w:val="nil"/>
              <w:left w:val="single" w:sz="8" w:space="0" w:color="auto"/>
              <w:bottom w:val="single" w:sz="8" w:space="0" w:color="auto"/>
              <w:right w:val="nil"/>
            </w:tcBorders>
            <w:noWrap/>
            <w:tcMar>
              <w:top w:w="0" w:type="dxa"/>
              <w:left w:w="99" w:type="dxa"/>
              <w:bottom w:w="0" w:type="dxa"/>
              <w:right w:w="99" w:type="dxa"/>
            </w:tcMar>
          </w:tcPr>
          <w:p w14:paraId="1D1EFA53" w14:textId="3A7EB384" w:rsidR="00E83B2E" w:rsidRPr="00311ACF" w:rsidRDefault="00C819EC" w:rsidP="00E83B2E">
            <w:pPr>
              <w:widowControl/>
              <w:wordWrap/>
              <w:autoSpaceDE/>
              <w:autoSpaceDN/>
              <w:spacing w:line="230" w:lineRule="atLeast"/>
              <w:jc w:val="center"/>
              <w:rPr>
                <w:rFonts w:ascii="맑은 고딕" w:eastAsia="맑은 고딕" w:hAnsi="맑은 고딕" w:cs="굴림"/>
                <w:kern w:val="0"/>
                <w:szCs w:val="20"/>
              </w:rPr>
            </w:pPr>
            <w:r w:rsidRPr="00C819EC">
              <w:rPr>
                <w:rFonts w:ascii="맑은 고딕" w:eastAsia="맑은 고딕" w:hAnsi="맑은 고딕" w:cs="굴림"/>
                <w:kern w:val="0"/>
                <w:szCs w:val="20"/>
              </w:rPr>
              <w:t>376,103</w:t>
            </w:r>
          </w:p>
        </w:tc>
        <w:tc>
          <w:tcPr>
            <w:tcW w:w="1287" w:type="dxa"/>
            <w:tcBorders>
              <w:top w:val="nil"/>
              <w:left w:val="single" w:sz="8" w:space="0" w:color="auto"/>
              <w:bottom w:val="single" w:sz="8" w:space="0" w:color="auto"/>
              <w:right w:val="single" w:sz="8" w:space="0" w:color="auto"/>
            </w:tcBorders>
            <w:noWrap/>
            <w:tcMar>
              <w:top w:w="0" w:type="dxa"/>
              <w:left w:w="99" w:type="dxa"/>
              <w:bottom w:w="0" w:type="dxa"/>
              <w:right w:w="99" w:type="dxa"/>
            </w:tcMar>
          </w:tcPr>
          <w:p w14:paraId="4875F960" w14:textId="5B902CF2" w:rsidR="00E83B2E" w:rsidRPr="00311ACF" w:rsidRDefault="00C819EC" w:rsidP="00E83B2E">
            <w:pPr>
              <w:widowControl/>
              <w:wordWrap/>
              <w:autoSpaceDE/>
              <w:autoSpaceDN/>
              <w:spacing w:line="230" w:lineRule="atLeast"/>
              <w:jc w:val="center"/>
              <w:rPr>
                <w:rFonts w:ascii="맑은 고딕" w:eastAsia="맑은 고딕" w:hAnsi="맑은 고딕" w:cs="굴림"/>
                <w:kern w:val="0"/>
                <w:szCs w:val="20"/>
              </w:rPr>
            </w:pPr>
            <w:r w:rsidRPr="00C819EC">
              <w:rPr>
                <w:rFonts w:ascii="맑은 고딕" w:eastAsia="맑은 고딕" w:hAnsi="맑은 고딕" w:cs="굴림"/>
                <w:kern w:val="0"/>
                <w:szCs w:val="20"/>
              </w:rPr>
              <w:t>61%</w:t>
            </w:r>
          </w:p>
        </w:tc>
        <w:tc>
          <w:tcPr>
            <w:tcW w:w="1287" w:type="dxa"/>
            <w:tcBorders>
              <w:top w:val="nil"/>
              <w:left w:val="nil"/>
              <w:bottom w:val="single" w:sz="8" w:space="0" w:color="auto"/>
              <w:right w:val="single" w:sz="8" w:space="0" w:color="auto"/>
            </w:tcBorders>
            <w:noWrap/>
            <w:tcMar>
              <w:top w:w="0" w:type="dxa"/>
              <w:left w:w="99" w:type="dxa"/>
              <w:bottom w:w="0" w:type="dxa"/>
              <w:right w:w="99" w:type="dxa"/>
            </w:tcMar>
            <w:vAlign w:val="center"/>
          </w:tcPr>
          <w:p w14:paraId="70ECACB1" w14:textId="0BB9009C" w:rsidR="00E83B2E" w:rsidRPr="00311ACF" w:rsidRDefault="00C819EC" w:rsidP="00E83B2E">
            <w:pPr>
              <w:widowControl/>
              <w:wordWrap/>
              <w:autoSpaceDE/>
              <w:autoSpaceDN/>
              <w:spacing w:line="230" w:lineRule="atLeast"/>
              <w:jc w:val="center"/>
              <w:rPr>
                <w:rFonts w:ascii="맑은 고딕" w:eastAsia="맑은 고딕" w:hAnsi="맑은 고딕" w:cs="굴림"/>
                <w:kern w:val="0"/>
                <w:szCs w:val="20"/>
              </w:rPr>
            </w:pPr>
            <w:r w:rsidRPr="00C819EC">
              <w:rPr>
                <w:rFonts w:ascii="맑은 고딕" w:eastAsia="맑은 고딕" w:hAnsi="맑은 고딕" w:cs="굴림"/>
                <w:kern w:val="0"/>
                <w:szCs w:val="20"/>
              </w:rPr>
              <w:t>92,129</w:t>
            </w:r>
          </w:p>
        </w:tc>
        <w:tc>
          <w:tcPr>
            <w:tcW w:w="1287" w:type="dxa"/>
            <w:tcBorders>
              <w:top w:val="nil"/>
              <w:left w:val="nil"/>
              <w:bottom w:val="single" w:sz="8" w:space="0" w:color="auto"/>
              <w:right w:val="single" w:sz="8" w:space="0" w:color="auto"/>
            </w:tcBorders>
            <w:noWrap/>
            <w:tcMar>
              <w:top w:w="0" w:type="dxa"/>
              <w:left w:w="99" w:type="dxa"/>
              <w:bottom w:w="0" w:type="dxa"/>
              <w:right w:w="99" w:type="dxa"/>
            </w:tcMar>
          </w:tcPr>
          <w:p w14:paraId="42A9F3D1" w14:textId="4A43C6B5" w:rsidR="00E83B2E" w:rsidRPr="00311ACF" w:rsidRDefault="00C819EC" w:rsidP="00E83B2E">
            <w:pPr>
              <w:widowControl/>
              <w:wordWrap/>
              <w:autoSpaceDE/>
              <w:autoSpaceDN/>
              <w:spacing w:line="230" w:lineRule="atLeast"/>
              <w:jc w:val="center"/>
              <w:rPr>
                <w:rFonts w:ascii="맑은 고딕" w:eastAsia="맑은 고딕" w:hAnsi="맑은 고딕" w:cs="굴림"/>
                <w:kern w:val="0"/>
                <w:szCs w:val="20"/>
              </w:rPr>
            </w:pPr>
            <w:r w:rsidRPr="00C819EC">
              <w:rPr>
                <w:rFonts w:ascii="맑은 고딕" w:eastAsia="맑은 고딕" w:hAnsi="맑은 고딕" w:cs="굴림"/>
                <w:kern w:val="0"/>
                <w:szCs w:val="20"/>
              </w:rPr>
              <w:t>557%</w:t>
            </w:r>
          </w:p>
        </w:tc>
      </w:tr>
      <w:tr w:rsidR="00E83B2E" w:rsidRPr="00311ACF" w14:paraId="6EE1ABEA" w14:textId="77777777" w:rsidTr="00C819EC">
        <w:trPr>
          <w:trHeight w:val="360"/>
        </w:trPr>
        <w:tc>
          <w:tcPr>
            <w:tcW w:w="1744" w:type="dxa"/>
            <w:tcBorders>
              <w:top w:val="nil"/>
              <w:left w:val="single" w:sz="8" w:space="0" w:color="auto"/>
              <w:bottom w:val="single" w:sz="8" w:space="0" w:color="auto"/>
              <w:right w:val="single" w:sz="8" w:space="0" w:color="auto"/>
            </w:tcBorders>
            <w:noWrap/>
            <w:tcMar>
              <w:top w:w="0" w:type="dxa"/>
              <w:left w:w="99" w:type="dxa"/>
              <w:bottom w:w="0" w:type="dxa"/>
              <w:right w:w="99" w:type="dxa"/>
            </w:tcMar>
            <w:vAlign w:val="center"/>
            <w:hideMark/>
          </w:tcPr>
          <w:p w14:paraId="26828E76" w14:textId="72300F30" w:rsidR="00E83B2E" w:rsidRPr="00311ACF" w:rsidRDefault="00E83B2E" w:rsidP="00E83B2E">
            <w:pPr>
              <w:widowControl/>
              <w:wordWrap/>
              <w:autoSpaceDE/>
              <w:autoSpaceDN/>
              <w:spacing w:line="230" w:lineRule="atLeast"/>
              <w:jc w:val="center"/>
              <w:rPr>
                <w:rFonts w:ascii="맑은 고딕" w:eastAsia="맑은 고딕" w:hAnsi="맑은 고딕" w:cs="굴림"/>
                <w:kern w:val="0"/>
                <w:szCs w:val="20"/>
              </w:rPr>
            </w:pPr>
            <w:r>
              <w:rPr>
                <w:rFonts w:ascii="Noto Sans KR" w:eastAsia="Noto Sans KR" w:hAnsi="Noto Sans KR" w:hint="eastAsia"/>
                <w:sz w:val="21"/>
                <w:szCs w:val="21"/>
              </w:rPr>
              <w:t>영업이익률</w:t>
            </w:r>
          </w:p>
        </w:tc>
        <w:tc>
          <w:tcPr>
            <w:tcW w:w="1375" w:type="dxa"/>
            <w:tcBorders>
              <w:top w:val="nil"/>
              <w:left w:val="nil"/>
              <w:bottom w:val="single" w:sz="8" w:space="0" w:color="auto"/>
              <w:right w:val="nil"/>
            </w:tcBorders>
            <w:shd w:val="clear" w:color="auto" w:fill="C0C0C0"/>
            <w:noWrap/>
            <w:tcMar>
              <w:top w:w="0" w:type="dxa"/>
              <w:left w:w="99" w:type="dxa"/>
              <w:bottom w:w="0" w:type="dxa"/>
              <w:right w:w="99" w:type="dxa"/>
            </w:tcMar>
          </w:tcPr>
          <w:p w14:paraId="79A01244" w14:textId="7843A6A5" w:rsidR="00E83B2E" w:rsidRPr="00311ACF" w:rsidRDefault="00C819EC" w:rsidP="00E83B2E">
            <w:pPr>
              <w:widowControl/>
              <w:wordWrap/>
              <w:autoSpaceDE/>
              <w:autoSpaceDN/>
              <w:spacing w:line="230" w:lineRule="atLeast"/>
              <w:jc w:val="center"/>
              <w:rPr>
                <w:rFonts w:ascii="맑은 고딕" w:eastAsia="맑은 고딕" w:hAnsi="맑은 고딕" w:cs="굴림"/>
                <w:kern w:val="0"/>
                <w:szCs w:val="20"/>
              </w:rPr>
            </w:pPr>
            <w:r w:rsidRPr="00C819EC">
              <w:rPr>
                <w:rFonts w:ascii="맑은 고딕" w:eastAsia="맑은 고딕" w:hAnsi="맑은 고딕" w:cs="굴림"/>
                <w:kern w:val="0"/>
                <w:szCs w:val="20"/>
              </w:rPr>
              <w:t>76%</w:t>
            </w:r>
          </w:p>
        </w:tc>
        <w:tc>
          <w:tcPr>
            <w:tcW w:w="1286" w:type="dxa"/>
            <w:tcBorders>
              <w:top w:val="nil"/>
              <w:left w:val="single" w:sz="8" w:space="0" w:color="auto"/>
              <w:bottom w:val="single" w:sz="8" w:space="0" w:color="auto"/>
              <w:right w:val="nil"/>
            </w:tcBorders>
            <w:noWrap/>
            <w:tcMar>
              <w:top w:w="0" w:type="dxa"/>
              <w:left w:w="99" w:type="dxa"/>
              <w:bottom w:w="0" w:type="dxa"/>
              <w:right w:w="99" w:type="dxa"/>
            </w:tcMar>
          </w:tcPr>
          <w:p w14:paraId="0CE9ACE6" w14:textId="5FD1D9A5" w:rsidR="00E83B2E" w:rsidRPr="00311ACF" w:rsidRDefault="00C819EC" w:rsidP="00E83B2E">
            <w:pPr>
              <w:widowControl/>
              <w:wordWrap/>
              <w:autoSpaceDE/>
              <w:autoSpaceDN/>
              <w:spacing w:line="230" w:lineRule="atLeast"/>
              <w:jc w:val="center"/>
              <w:rPr>
                <w:rFonts w:ascii="맑은 고딕" w:eastAsia="맑은 고딕" w:hAnsi="맑은 고딕" w:cs="굴림"/>
                <w:kern w:val="0"/>
                <w:szCs w:val="20"/>
              </w:rPr>
            </w:pPr>
            <w:r w:rsidRPr="00C819EC">
              <w:rPr>
                <w:rFonts w:ascii="맑은 고딕" w:eastAsia="맑은 고딕" w:hAnsi="맑은 고딕" w:cs="굴림"/>
                <w:kern w:val="0"/>
                <w:szCs w:val="20"/>
              </w:rPr>
              <w:t>72%</w:t>
            </w:r>
          </w:p>
        </w:tc>
        <w:tc>
          <w:tcPr>
            <w:tcW w:w="1287" w:type="dxa"/>
            <w:tcBorders>
              <w:top w:val="nil"/>
              <w:left w:val="single" w:sz="8" w:space="0" w:color="auto"/>
              <w:bottom w:val="single" w:sz="8" w:space="0" w:color="auto"/>
              <w:right w:val="single" w:sz="8" w:space="0" w:color="auto"/>
            </w:tcBorders>
            <w:noWrap/>
            <w:tcMar>
              <w:top w:w="0" w:type="dxa"/>
              <w:left w:w="99" w:type="dxa"/>
              <w:bottom w:w="0" w:type="dxa"/>
              <w:right w:w="99" w:type="dxa"/>
            </w:tcMar>
          </w:tcPr>
          <w:p w14:paraId="7B9AA022" w14:textId="106A8A27" w:rsidR="00E83B2E" w:rsidRPr="00311ACF" w:rsidRDefault="00C819EC" w:rsidP="00E83B2E">
            <w:pPr>
              <w:widowControl/>
              <w:wordWrap/>
              <w:autoSpaceDE/>
              <w:autoSpaceDN/>
              <w:spacing w:line="230" w:lineRule="atLeast"/>
              <w:jc w:val="center"/>
              <w:rPr>
                <w:rFonts w:ascii="맑은 고딕" w:eastAsia="맑은 고딕" w:hAnsi="맑은 고딕" w:cs="굴림"/>
                <w:kern w:val="0"/>
                <w:szCs w:val="20"/>
              </w:rPr>
            </w:pPr>
            <w:r w:rsidRPr="00C819EC">
              <w:rPr>
                <w:rFonts w:ascii="맑은 고딕" w:eastAsia="맑은 고딕" w:hAnsi="맑은 고딕" w:cs="굴림"/>
                <w:kern w:val="0"/>
                <w:szCs w:val="20"/>
              </w:rPr>
              <w:t>4%P</w:t>
            </w:r>
          </w:p>
        </w:tc>
        <w:tc>
          <w:tcPr>
            <w:tcW w:w="1287" w:type="dxa"/>
            <w:tcBorders>
              <w:top w:val="nil"/>
              <w:left w:val="nil"/>
              <w:bottom w:val="single" w:sz="8" w:space="0" w:color="auto"/>
              <w:right w:val="single" w:sz="8" w:space="0" w:color="auto"/>
            </w:tcBorders>
            <w:shd w:val="clear" w:color="auto" w:fill="FFFFFF"/>
            <w:noWrap/>
            <w:tcMar>
              <w:top w:w="0" w:type="dxa"/>
              <w:left w:w="99" w:type="dxa"/>
              <w:bottom w:w="0" w:type="dxa"/>
              <w:right w:w="99" w:type="dxa"/>
            </w:tcMar>
            <w:vAlign w:val="center"/>
          </w:tcPr>
          <w:p w14:paraId="75FE3B79" w14:textId="5101B579" w:rsidR="00E83B2E" w:rsidRPr="00311ACF" w:rsidRDefault="00C819EC" w:rsidP="00E83B2E">
            <w:pPr>
              <w:widowControl/>
              <w:wordWrap/>
              <w:autoSpaceDE/>
              <w:autoSpaceDN/>
              <w:spacing w:line="230" w:lineRule="atLeast"/>
              <w:jc w:val="center"/>
              <w:rPr>
                <w:rFonts w:ascii="맑은 고딕" w:eastAsia="맑은 고딕" w:hAnsi="맑은 고딕" w:cs="굴림"/>
                <w:kern w:val="0"/>
                <w:szCs w:val="20"/>
              </w:rPr>
            </w:pPr>
            <w:r w:rsidRPr="00C819EC">
              <w:rPr>
                <w:rFonts w:ascii="맑은 고딕" w:eastAsia="맑은 고딕" w:hAnsi="맑은 고딕" w:cs="굴림"/>
                <w:kern w:val="0"/>
                <w:szCs w:val="20"/>
              </w:rPr>
              <w:t>41%</w:t>
            </w:r>
          </w:p>
        </w:tc>
        <w:tc>
          <w:tcPr>
            <w:tcW w:w="1287" w:type="dxa"/>
            <w:tcBorders>
              <w:top w:val="nil"/>
              <w:left w:val="nil"/>
              <w:bottom w:val="single" w:sz="8" w:space="0" w:color="auto"/>
              <w:right w:val="single" w:sz="8" w:space="0" w:color="auto"/>
            </w:tcBorders>
            <w:noWrap/>
            <w:tcMar>
              <w:top w:w="0" w:type="dxa"/>
              <w:left w:w="99" w:type="dxa"/>
              <w:bottom w:w="0" w:type="dxa"/>
              <w:right w:w="99" w:type="dxa"/>
            </w:tcMar>
          </w:tcPr>
          <w:p w14:paraId="353C8C5D" w14:textId="4F2BACDD" w:rsidR="00E83B2E" w:rsidRPr="00311ACF" w:rsidRDefault="00C819EC" w:rsidP="00E83B2E">
            <w:pPr>
              <w:widowControl/>
              <w:wordWrap/>
              <w:autoSpaceDE/>
              <w:autoSpaceDN/>
              <w:spacing w:line="230" w:lineRule="atLeast"/>
              <w:jc w:val="center"/>
              <w:rPr>
                <w:rFonts w:ascii="맑은 고딕" w:eastAsia="맑은 고딕" w:hAnsi="맑은 고딕" w:cs="굴림"/>
                <w:kern w:val="0"/>
                <w:szCs w:val="20"/>
              </w:rPr>
            </w:pPr>
            <w:r w:rsidRPr="00C819EC">
              <w:rPr>
                <w:rFonts w:ascii="맑은 고딕" w:eastAsia="맑은 고딕" w:hAnsi="맑은 고딕" w:cs="굴림"/>
                <w:kern w:val="0"/>
                <w:szCs w:val="20"/>
              </w:rPr>
              <w:t>35%P</w:t>
            </w:r>
          </w:p>
        </w:tc>
      </w:tr>
      <w:tr w:rsidR="00E83B2E" w:rsidRPr="00311ACF" w14:paraId="368066E3" w14:textId="77777777" w:rsidTr="00C819EC">
        <w:trPr>
          <w:trHeight w:val="360"/>
        </w:trPr>
        <w:tc>
          <w:tcPr>
            <w:tcW w:w="1744" w:type="dxa"/>
            <w:tcBorders>
              <w:top w:val="nil"/>
              <w:left w:val="single" w:sz="8" w:space="0" w:color="auto"/>
              <w:bottom w:val="single" w:sz="8" w:space="0" w:color="auto"/>
              <w:right w:val="single" w:sz="8" w:space="0" w:color="auto"/>
            </w:tcBorders>
            <w:noWrap/>
            <w:tcMar>
              <w:top w:w="0" w:type="dxa"/>
              <w:left w:w="99" w:type="dxa"/>
              <w:bottom w:w="0" w:type="dxa"/>
              <w:right w:w="99" w:type="dxa"/>
            </w:tcMar>
            <w:vAlign w:val="center"/>
            <w:hideMark/>
          </w:tcPr>
          <w:p w14:paraId="628D31EF" w14:textId="3AF45A8D" w:rsidR="00E83B2E" w:rsidRPr="00311ACF" w:rsidRDefault="00E83B2E" w:rsidP="00E83B2E">
            <w:pPr>
              <w:widowControl/>
              <w:wordWrap/>
              <w:autoSpaceDE/>
              <w:autoSpaceDN/>
              <w:spacing w:line="230" w:lineRule="atLeast"/>
              <w:jc w:val="center"/>
              <w:rPr>
                <w:rFonts w:ascii="맑은 고딕" w:eastAsia="맑은 고딕" w:hAnsi="맑은 고딕" w:cs="굴림"/>
                <w:kern w:val="0"/>
                <w:szCs w:val="20"/>
              </w:rPr>
            </w:pPr>
            <w:r>
              <w:rPr>
                <w:rFonts w:ascii="Noto Sans KR" w:eastAsia="Noto Sans KR" w:hAnsi="Noto Sans KR" w:hint="eastAsia"/>
                <w:sz w:val="21"/>
                <w:szCs w:val="21"/>
              </w:rPr>
              <w:t>당기순이익</w:t>
            </w:r>
          </w:p>
        </w:tc>
        <w:tc>
          <w:tcPr>
            <w:tcW w:w="1375" w:type="dxa"/>
            <w:tcBorders>
              <w:top w:val="nil"/>
              <w:left w:val="nil"/>
              <w:bottom w:val="single" w:sz="8" w:space="0" w:color="auto"/>
              <w:right w:val="nil"/>
            </w:tcBorders>
            <w:shd w:val="clear" w:color="auto" w:fill="C0C0C0"/>
            <w:noWrap/>
            <w:tcMar>
              <w:top w:w="0" w:type="dxa"/>
              <w:left w:w="99" w:type="dxa"/>
              <w:bottom w:w="0" w:type="dxa"/>
              <w:right w:w="99" w:type="dxa"/>
            </w:tcMar>
            <w:vAlign w:val="center"/>
          </w:tcPr>
          <w:p w14:paraId="5DC17677" w14:textId="3F0D434A" w:rsidR="00E83B2E" w:rsidRPr="00311ACF" w:rsidRDefault="00C819EC" w:rsidP="00E83B2E">
            <w:pPr>
              <w:widowControl/>
              <w:wordWrap/>
              <w:autoSpaceDE/>
              <w:autoSpaceDN/>
              <w:spacing w:line="230" w:lineRule="atLeast"/>
              <w:jc w:val="center"/>
              <w:rPr>
                <w:rFonts w:ascii="맑은 고딕" w:eastAsia="맑은 고딕" w:hAnsi="맑은 고딕" w:cs="굴림"/>
                <w:kern w:val="0"/>
                <w:szCs w:val="20"/>
              </w:rPr>
            </w:pPr>
            <w:r w:rsidRPr="00C819EC">
              <w:rPr>
                <w:rFonts w:ascii="맑은 고딕" w:eastAsia="맑은 고딕" w:hAnsi="맑은 고딕" w:cs="굴림"/>
                <w:kern w:val="0"/>
                <w:szCs w:val="20"/>
              </w:rPr>
              <w:t>939,226</w:t>
            </w:r>
          </w:p>
        </w:tc>
        <w:tc>
          <w:tcPr>
            <w:tcW w:w="1286" w:type="dxa"/>
            <w:tcBorders>
              <w:top w:val="nil"/>
              <w:left w:val="single" w:sz="8" w:space="0" w:color="auto"/>
              <w:bottom w:val="single" w:sz="8" w:space="0" w:color="auto"/>
              <w:right w:val="nil"/>
            </w:tcBorders>
            <w:noWrap/>
            <w:tcMar>
              <w:top w:w="0" w:type="dxa"/>
              <w:left w:w="99" w:type="dxa"/>
              <w:bottom w:w="0" w:type="dxa"/>
              <w:right w:w="99" w:type="dxa"/>
            </w:tcMar>
            <w:vAlign w:val="center"/>
          </w:tcPr>
          <w:p w14:paraId="61EA887F" w14:textId="058D743E" w:rsidR="00E83B2E" w:rsidRPr="00311ACF" w:rsidRDefault="00C819EC" w:rsidP="00E83B2E">
            <w:pPr>
              <w:widowControl/>
              <w:wordWrap/>
              <w:autoSpaceDE/>
              <w:autoSpaceDN/>
              <w:spacing w:line="230" w:lineRule="atLeast"/>
              <w:jc w:val="center"/>
              <w:rPr>
                <w:rFonts w:ascii="맑은 고딕" w:eastAsia="맑은 고딕" w:hAnsi="맑은 고딕" w:cs="굴림"/>
                <w:kern w:val="0"/>
                <w:szCs w:val="20"/>
              </w:rPr>
            </w:pPr>
            <w:r w:rsidRPr="00C819EC">
              <w:rPr>
                <w:rFonts w:ascii="맑은 고딕" w:eastAsia="맑은 고딕" w:hAnsi="맑은 고딕" w:cs="굴림"/>
                <w:kern w:val="0"/>
                <w:szCs w:val="20"/>
              </w:rPr>
              <w:t>403,459</w:t>
            </w:r>
          </w:p>
        </w:tc>
        <w:tc>
          <w:tcPr>
            <w:tcW w:w="1287" w:type="dxa"/>
            <w:tcBorders>
              <w:top w:val="nil"/>
              <w:left w:val="single" w:sz="8" w:space="0" w:color="auto"/>
              <w:bottom w:val="single" w:sz="8" w:space="0" w:color="auto"/>
              <w:right w:val="single" w:sz="8" w:space="0" w:color="auto"/>
            </w:tcBorders>
            <w:noWrap/>
            <w:tcMar>
              <w:top w:w="0" w:type="dxa"/>
              <w:left w:w="99" w:type="dxa"/>
              <w:bottom w:w="0" w:type="dxa"/>
              <w:right w:w="99" w:type="dxa"/>
            </w:tcMar>
            <w:vAlign w:val="center"/>
          </w:tcPr>
          <w:p w14:paraId="7D836519" w14:textId="383B83B4" w:rsidR="00E83B2E" w:rsidRPr="00311ACF" w:rsidRDefault="00C819EC" w:rsidP="00E83B2E">
            <w:pPr>
              <w:widowControl/>
              <w:wordWrap/>
              <w:autoSpaceDE/>
              <w:autoSpaceDN/>
              <w:spacing w:line="230" w:lineRule="atLeast"/>
              <w:jc w:val="center"/>
              <w:rPr>
                <w:rFonts w:ascii="맑은 고딕" w:eastAsia="맑은 고딕" w:hAnsi="맑은 고딕" w:cs="굴림"/>
                <w:kern w:val="0"/>
                <w:szCs w:val="20"/>
              </w:rPr>
            </w:pPr>
            <w:r w:rsidRPr="00C819EC">
              <w:rPr>
                <w:rFonts w:ascii="맑은 고딕" w:eastAsia="맑은 고딕" w:hAnsi="맑은 고딕" w:cs="굴림"/>
                <w:kern w:val="0"/>
                <w:szCs w:val="20"/>
              </w:rPr>
              <w:t>133%</w:t>
            </w:r>
          </w:p>
        </w:tc>
        <w:tc>
          <w:tcPr>
            <w:tcW w:w="1287" w:type="dxa"/>
            <w:tcBorders>
              <w:top w:val="nil"/>
              <w:left w:val="nil"/>
              <w:bottom w:val="single" w:sz="8" w:space="0" w:color="auto"/>
              <w:right w:val="single" w:sz="8" w:space="0" w:color="auto"/>
            </w:tcBorders>
            <w:noWrap/>
            <w:tcMar>
              <w:top w:w="0" w:type="dxa"/>
              <w:left w:w="99" w:type="dxa"/>
              <w:bottom w:w="0" w:type="dxa"/>
              <w:right w:w="99" w:type="dxa"/>
            </w:tcMar>
            <w:vAlign w:val="center"/>
          </w:tcPr>
          <w:p w14:paraId="34CA5EAD" w14:textId="0CF2A03C" w:rsidR="00E83B2E" w:rsidRPr="00311ACF" w:rsidRDefault="00C819EC" w:rsidP="00E83B2E">
            <w:pPr>
              <w:widowControl/>
              <w:wordWrap/>
              <w:autoSpaceDE/>
              <w:autoSpaceDN/>
              <w:spacing w:line="230" w:lineRule="atLeast"/>
              <w:jc w:val="center"/>
              <w:rPr>
                <w:rFonts w:ascii="맑은 고딕" w:eastAsia="맑은 고딕" w:hAnsi="맑은 고딕" w:cs="굴림"/>
                <w:kern w:val="0"/>
                <w:szCs w:val="20"/>
              </w:rPr>
            </w:pPr>
            <w:r w:rsidRPr="00C819EC">
              <w:rPr>
                <w:rFonts w:ascii="맑은 고딕" w:eastAsia="맑은 고딕" w:hAnsi="맑은 고딕" w:cs="굴림"/>
                <w:kern w:val="0"/>
                <w:szCs w:val="20"/>
              </w:rPr>
              <w:t>69,962</w:t>
            </w:r>
          </w:p>
        </w:tc>
        <w:tc>
          <w:tcPr>
            <w:tcW w:w="1287" w:type="dxa"/>
            <w:tcBorders>
              <w:top w:val="nil"/>
              <w:left w:val="nil"/>
              <w:bottom w:val="single" w:sz="8" w:space="0" w:color="auto"/>
              <w:right w:val="single" w:sz="8" w:space="0" w:color="auto"/>
            </w:tcBorders>
            <w:noWrap/>
            <w:tcMar>
              <w:top w:w="0" w:type="dxa"/>
              <w:left w:w="99" w:type="dxa"/>
              <w:bottom w:w="0" w:type="dxa"/>
              <w:right w:w="99" w:type="dxa"/>
            </w:tcMar>
            <w:vAlign w:val="center"/>
          </w:tcPr>
          <w:p w14:paraId="529EF095" w14:textId="0935C457" w:rsidR="00E83B2E" w:rsidRPr="00311ACF" w:rsidRDefault="00C819EC" w:rsidP="00E83B2E">
            <w:pPr>
              <w:widowControl/>
              <w:wordWrap/>
              <w:autoSpaceDE/>
              <w:autoSpaceDN/>
              <w:spacing w:line="230" w:lineRule="atLeast"/>
              <w:jc w:val="center"/>
              <w:rPr>
                <w:rFonts w:ascii="맑은 고딕" w:eastAsia="맑은 고딕" w:hAnsi="맑은 고딕" w:cs="굴림"/>
                <w:kern w:val="0"/>
                <w:szCs w:val="20"/>
              </w:rPr>
            </w:pPr>
            <w:r w:rsidRPr="00C819EC">
              <w:rPr>
                <w:rFonts w:ascii="맑은 고딕" w:eastAsia="맑은 고딕" w:hAnsi="맑은 고딕" w:cs="굴림"/>
                <w:kern w:val="0"/>
                <w:szCs w:val="20"/>
              </w:rPr>
              <w:t>1,242%</w:t>
            </w:r>
          </w:p>
        </w:tc>
      </w:tr>
    </w:tbl>
    <w:p w14:paraId="6AED8995" w14:textId="4D0CABC4" w:rsidR="00311ACF" w:rsidRDefault="00311ACF" w:rsidP="00311ACF">
      <w:pPr>
        <w:spacing w:line="276" w:lineRule="auto"/>
        <w:rPr>
          <w:rFonts w:asciiTheme="minorHAnsi" w:eastAsiaTheme="minorHAnsi" w:hAnsiTheme="minorHAnsi"/>
          <w:color w:val="000000"/>
        </w:rPr>
      </w:pPr>
    </w:p>
    <w:p w14:paraId="574FBA8B" w14:textId="618A720D" w:rsidR="00A56D71" w:rsidRPr="00A56D71" w:rsidRDefault="00A56D71" w:rsidP="00A56D71">
      <w:pPr>
        <w:spacing w:line="276" w:lineRule="auto"/>
        <w:ind w:leftChars="283" w:left="566"/>
        <w:rPr>
          <w:rFonts w:asciiTheme="minorHAnsi" w:eastAsiaTheme="minorHAnsi" w:hAnsiTheme="minorHAnsi"/>
          <w:color w:val="000000"/>
          <w:szCs w:val="20"/>
        </w:rPr>
      </w:pPr>
      <w:r w:rsidRPr="00A56D71">
        <w:rPr>
          <w:rFonts w:asciiTheme="minorHAnsi" w:eastAsiaTheme="minorHAnsi" w:hAnsiTheme="minorHAnsi" w:hint="eastAsia"/>
          <w:color w:val="000000"/>
        </w:rPr>
        <w:t>※ 한국채택국제회계기준(K-IFRS)을 적용해 작성되었습니다</w:t>
      </w:r>
      <w:r w:rsidR="00311ACF">
        <w:rPr>
          <w:rFonts w:asciiTheme="minorHAnsi" w:eastAsiaTheme="minorHAnsi" w:hAnsiTheme="minorHAnsi" w:hint="eastAsia"/>
          <w:color w:val="000000"/>
        </w:rPr>
        <w:t>.</w:t>
      </w:r>
    </w:p>
    <w:p w14:paraId="19DBE8C3" w14:textId="4768D499" w:rsidR="00E83B2E" w:rsidRPr="00C819EC" w:rsidRDefault="00A56D71" w:rsidP="00C819EC">
      <w:pPr>
        <w:spacing w:line="276" w:lineRule="auto"/>
        <w:ind w:leftChars="283" w:left="907" w:hanging="341"/>
        <w:rPr>
          <w:rFonts w:asciiTheme="minorHAnsi" w:eastAsiaTheme="minorHAnsi" w:hAnsiTheme="minorHAnsi"/>
          <w:color w:val="000000"/>
          <w:sz w:val="24"/>
        </w:rPr>
      </w:pPr>
      <w:r w:rsidRPr="00A56D71">
        <w:rPr>
          <w:rFonts w:asciiTheme="minorHAnsi" w:eastAsiaTheme="minorHAnsi" w:hAnsiTheme="minorHAnsi" w:hint="eastAsia"/>
          <w:color w:val="000000"/>
        </w:rPr>
        <w:t>※ 同 실적 발표자료는 외부 감사인의 회계검토가 완료되지 않은 상태에서 작성되었으며, 회계 검토 과정에서 달라질 수 있습니다.</w:t>
      </w:r>
    </w:p>
    <w:sectPr w:rsidR="00E83B2E" w:rsidRPr="00C819EC" w:rsidSect="00FA30BB">
      <w:footerReference w:type="default" r:id="rId10"/>
      <w:pgSz w:w="11906" w:h="16838"/>
      <w:pgMar w:top="1276" w:right="1440" w:bottom="1276" w:left="1440" w:header="851" w:footer="21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4FECA" w14:textId="77777777" w:rsidR="000C1CF4" w:rsidRDefault="000C1CF4" w:rsidP="002912DC">
      <w:r>
        <w:separator/>
      </w:r>
    </w:p>
  </w:endnote>
  <w:endnote w:type="continuationSeparator" w:id="0">
    <w:p w14:paraId="3EBE9524" w14:textId="77777777" w:rsidR="000C1CF4" w:rsidRDefault="000C1CF4" w:rsidP="00291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 w:name="Noto Sans KR">
    <w:panose1 w:val="020B0200000000000000"/>
    <w:charset w:val="81"/>
    <w:family w:val="modern"/>
    <w:pitch w:val="variable"/>
    <w:sig w:usb0="30000287" w:usb1="2BDF3C10" w:usb2="00000016" w:usb3="00000000" w:csb0="002E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4228"/>
      <w:docPartObj>
        <w:docPartGallery w:val="Page Numbers (Bottom of Page)"/>
        <w:docPartUnique/>
      </w:docPartObj>
    </w:sdtPr>
    <w:sdtEndPr>
      <w:rPr>
        <w:rFonts w:asciiTheme="minorHAnsi" w:eastAsiaTheme="minorHAnsi" w:hAnsiTheme="minorHAnsi"/>
      </w:rPr>
    </w:sdtEndPr>
    <w:sdtContent>
      <w:p w14:paraId="48115676" w14:textId="7848D01C" w:rsidR="0068536C" w:rsidRPr="001B3B37" w:rsidRDefault="0068536C">
        <w:pPr>
          <w:pStyle w:val="a4"/>
          <w:jc w:val="center"/>
          <w:rPr>
            <w:rFonts w:asciiTheme="minorHAnsi" w:eastAsiaTheme="minorHAnsi" w:hAnsiTheme="minorHAnsi"/>
          </w:rPr>
        </w:pPr>
        <w:r w:rsidRPr="001B3B37">
          <w:rPr>
            <w:rFonts w:asciiTheme="minorHAnsi" w:eastAsiaTheme="minorHAnsi" w:hAnsiTheme="minorHAnsi"/>
          </w:rPr>
          <w:fldChar w:fldCharType="begin"/>
        </w:r>
        <w:r w:rsidRPr="001B3B37">
          <w:rPr>
            <w:rFonts w:asciiTheme="minorHAnsi" w:eastAsiaTheme="minorHAnsi" w:hAnsiTheme="minorHAnsi"/>
          </w:rPr>
          <w:instrText xml:space="preserve"> PAGE   \* MERGEFORMAT </w:instrText>
        </w:r>
        <w:r w:rsidRPr="001B3B37">
          <w:rPr>
            <w:rFonts w:asciiTheme="minorHAnsi" w:eastAsiaTheme="minorHAnsi" w:hAnsiTheme="minorHAnsi"/>
          </w:rPr>
          <w:fldChar w:fldCharType="separate"/>
        </w:r>
        <w:r w:rsidR="004C7B7A" w:rsidRPr="004C7B7A">
          <w:rPr>
            <w:rFonts w:asciiTheme="minorHAnsi" w:eastAsiaTheme="minorHAnsi" w:hAnsiTheme="minorHAnsi"/>
            <w:noProof/>
            <w:lang w:val="ko-KR"/>
          </w:rPr>
          <w:t>3</w:t>
        </w:r>
        <w:r w:rsidRPr="001B3B37">
          <w:rPr>
            <w:rFonts w:asciiTheme="minorHAnsi" w:eastAsiaTheme="minorHAnsi" w:hAnsiTheme="minorHAnsi"/>
          </w:rPr>
          <w:fldChar w:fldCharType="end"/>
        </w:r>
      </w:p>
    </w:sdtContent>
  </w:sdt>
  <w:p w14:paraId="5C2EC368" w14:textId="77777777" w:rsidR="0068536C" w:rsidRDefault="0068536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D4ABA" w14:textId="77777777" w:rsidR="000C1CF4" w:rsidRDefault="000C1CF4" w:rsidP="002912DC">
      <w:r>
        <w:separator/>
      </w:r>
    </w:p>
  </w:footnote>
  <w:footnote w:type="continuationSeparator" w:id="0">
    <w:p w14:paraId="363F0E7A" w14:textId="77777777" w:rsidR="000C1CF4" w:rsidRDefault="000C1CF4" w:rsidP="00291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4C1A"/>
    <w:multiLevelType w:val="hybridMultilevel"/>
    <w:tmpl w:val="D1646FEA"/>
    <w:lvl w:ilvl="0" w:tplc="30C8E9CC">
      <w:numFmt w:val="bullet"/>
      <w:lvlText w:val=""/>
      <w:lvlJc w:val="left"/>
      <w:pPr>
        <w:ind w:left="643" w:hanging="360"/>
      </w:pPr>
      <w:rPr>
        <w:rFonts w:ascii="Wingdings" w:eastAsiaTheme="minorEastAsia" w:hAnsi="Wingdings" w:cs="Times New Roman" w:hint="default"/>
      </w:rPr>
    </w:lvl>
    <w:lvl w:ilvl="1" w:tplc="04090003" w:tentative="1">
      <w:start w:val="1"/>
      <w:numFmt w:val="bullet"/>
      <w:lvlText w:val=""/>
      <w:lvlJc w:val="left"/>
      <w:pPr>
        <w:ind w:left="1083" w:hanging="400"/>
      </w:pPr>
      <w:rPr>
        <w:rFonts w:ascii="Wingdings" w:hAnsi="Wingdings" w:hint="default"/>
      </w:rPr>
    </w:lvl>
    <w:lvl w:ilvl="2" w:tplc="04090005" w:tentative="1">
      <w:start w:val="1"/>
      <w:numFmt w:val="bullet"/>
      <w:lvlText w:val=""/>
      <w:lvlJc w:val="left"/>
      <w:pPr>
        <w:ind w:left="1483" w:hanging="400"/>
      </w:pPr>
      <w:rPr>
        <w:rFonts w:ascii="Wingdings" w:hAnsi="Wingdings" w:hint="default"/>
      </w:rPr>
    </w:lvl>
    <w:lvl w:ilvl="3" w:tplc="04090001" w:tentative="1">
      <w:start w:val="1"/>
      <w:numFmt w:val="bullet"/>
      <w:lvlText w:val=""/>
      <w:lvlJc w:val="left"/>
      <w:pPr>
        <w:ind w:left="1883" w:hanging="400"/>
      </w:pPr>
      <w:rPr>
        <w:rFonts w:ascii="Wingdings" w:hAnsi="Wingdings" w:hint="default"/>
      </w:rPr>
    </w:lvl>
    <w:lvl w:ilvl="4" w:tplc="04090003" w:tentative="1">
      <w:start w:val="1"/>
      <w:numFmt w:val="bullet"/>
      <w:lvlText w:val=""/>
      <w:lvlJc w:val="left"/>
      <w:pPr>
        <w:ind w:left="2283" w:hanging="400"/>
      </w:pPr>
      <w:rPr>
        <w:rFonts w:ascii="Wingdings" w:hAnsi="Wingdings" w:hint="default"/>
      </w:rPr>
    </w:lvl>
    <w:lvl w:ilvl="5" w:tplc="04090005" w:tentative="1">
      <w:start w:val="1"/>
      <w:numFmt w:val="bullet"/>
      <w:lvlText w:val=""/>
      <w:lvlJc w:val="left"/>
      <w:pPr>
        <w:ind w:left="2683" w:hanging="400"/>
      </w:pPr>
      <w:rPr>
        <w:rFonts w:ascii="Wingdings" w:hAnsi="Wingdings" w:hint="default"/>
      </w:rPr>
    </w:lvl>
    <w:lvl w:ilvl="6" w:tplc="04090001" w:tentative="1">
      <w:start w:val="1"/>
      <w:numFmt w:val="bullet"/>
      <w:lvlText w:val=""/>
      <w:lvlJc w:val="left"/>
      <w:pPr>
        <w:ind w:left="3083" w:hanging="400"/>
      </w:pPr>
      <w:rPr>
        <w:rFonts w:ascii="Wingdings" w:hAnsi="Wingdings" w:hint="default"/>
      </w:rPr>
    </w:lvl>
    <w:lvl w:ilvl="7" w:tplc="04090003" w:tentative="1">
      <w:start w:val="1"/>
      <w:numFmt w:val="bullet"/>
      <w:lvlText w:val=""/>
      <w:lvlJc w:val="left"/>
      <w:pPr>
        <w:ind w:left="3483" w:hanging="400"/>
      </w:pPr>
      <w:rPr>
        <w:rFonts w:ascii="Wingdings" w:hAnsi="Wingdings" w:hint="default"/>
      </w:rPr>
    </w:lvl>
    <w:lvl w:ilvl="8" w:tplc="04090005" w:tentative="1">
      <w:start w:val="1"/>
      <w:numFmt w:val="bullet"/>
      <w:lvlText w:val=""/>
      <w:lvlJc w:val="left"/>
      <w:pPr>
        <w:ind w:left="3883" w:hanging="400"/>
      </w:pPr>
      <w:rPr>
        <w:rFonts w:ascii="Wingdings" w:hAnsi="Wingdings" w:hint="default"/>
      </w:rPr>
    </w:lvl>
  </w:abstractNum>
  <w:abstractNum w:abstractNumId="1" w15:restartNumberingAfterBreak="0">
    <w:nsid w:val="0B113554"/>
    <w:multiLevelType w:val="multilevel"/>
    <w:tmpl w:val="31E0E0FA"/>
    <w:lvl w:ilvl="0">
      <w:start w:val="1"/>
      <w:numFmt w:val="bullet"/>
      <w:lvlText w:val=""/>
      <w:lvlJc w:val="left"/>
      <w:pPr>
        <w:tabs>
          <w:tab w:val="num" w:pos="720"/>
        </w:tabs>
        <w:ind w:left="720" w:hanging="720"/>
      </w:pPr>
      <w:rPr>
        <w:rFonts w:ascii="Wingdings" w:hAnsi="Wingdings" w:hint="default"/>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A9D3AAF"/>
    <w:multiLevelType w:val="hybridMultilevel"/>
    <w:tmpl w:val="C7E08318"/>
    <w:lvl w:ilvl="0" w:tplc="37064080">
      <w:numFmt w:val="bullet"/>
      <w:lvlText w:val="■"/>
      <w:lvlJc w:val="left"/>
      <w:pPr>
        <w:ind w:left="643" w:hanging="360"/>
      </w:pPr>
      <w:rPr>
        <w:rFonts w:ascii="돋움" w:eastAsia="돋움" w:hAnsi="돋움" w:cs="Arial" w:hint="eastAsia"/>
      </w:rPr>
    </w:lvl>
    <w:lvl w:ilvl="1" w:tplc="04090003" w:tentative="1">
      <w:start w:val="1"/>
      <w:numFmt w:val="bullet"/>
      <w:lvlText w:val=""/>
      <w:lvlJc w:val="left"/>
      <w:pPr>
        <w:ind w:left="1083" w:hanging="400"/>
      </w:pPr>
      <w:rPr>
        <w:rFonts w:ascii="Wingdings" w:hAnsi="Wingdings" w:hint="default"/>
      </w:rPr>
    </w:lvl>
    <w:lvl w:ilvl="2" w:tplc="04090005" w:tentative="1">
      <w:start w:val="1"/>
      <w:numFmt w:val="bullet"/>
      <w:lvlText w:val=""/>
      <w:lvlJc w:val="left"/>
      <w:pPr>
        <w:ind w:left="1483" w:hanging="400"/>
      </w:pPr>
      <w:rPr>
        <w:rFonts w:ascii="Wingdings" w:hAnsi="Wingdings" w:hint="default"/>
      </w:rPr>
    </w:lvl>
    <w:lvl w:ilvl="3" w:tplc="04090001" w:tentative="1">
      <w:start w:val="1"/>
      <w:numFmt w:val="bullet"/>
      <w:lvlText w:val=""/>
      <w:lvlJc w:val="left"/>
      <w:pPr>
        <w:ind w:left="1883" w:hanging="400"/>
      </w:pPr>
      <w:rPr>
        <w:rFonts w:ascii="Wingdings" w:hAnsi="Wingdings" w:hint="default"/>
      </w:rPr>
    </w:lvl>
    <w:lvl w:ilvl="4" w:tplc="04090003" w:tentative="1">
      <w:start w:val="1"/>
      <w:numFmt w:val="bullet"/>
      <w:lvlText w:val=""/>
      <w:lvlJc w:val="left"/>
      <w:pPr>
        <w:ind w:left="2283" w:hanging="400"/>
      </w:pPr>
      <w:rPr>
        <w:rFonts w:ascii="Wingdings" w:hAnsi="Wingdings" w:hint="default"/>
      </w:rPr>
    </w:lvl>
    <w:lvl w:ilvl="5" w:tplc="04090005" w:tentative="1">
      <w:start w:val="1"/>
      <w:numFmt w:val="bullet"/>
      <w:lvlText w:val=""/>
      <w:lvlJc w:val="left"/>
      <w:pPr>
        <w:ind w:left="2683" w:hanging="400"/>
      </w:pPr>
      <w:rPr>
        <w:rFonts w:ascii="Wingdings" w:hAnsi="Wingdings" w:hint="default"/>
      </w:rPr>
    </w:lvl>
    <w:lvl w:ilvl="6" w:tplc="04090001" w:tentative="1">
      <w:start w:val="1"/>
      <w:numFmt w:val="bullet"/>
      <w:lvlText w:val=""/>
      <w:lvlJc w:val="left"/>
      <w:pPr>
        <w:ind w:left="3083" w:hanging="400"/>
      </w:pPr>
      <w:rPr>
        <w:rFonts w:ascii="Wingdings" w:hAnsi="Wingdings" w:hint="default"/>
      </w:rPr>
    </w:lvl>
    <w:lvl w:ilvl="7" w:tplc="04090003" w:tentative="1">
      <w:start w:val="1"/>
      <w:numFmt w:val="bullet"/>
      <w:lvlText w:val=""/>
      <w:lvlJc w:val="left"/>
      <w:pPr>
        <w:ind w:left="3483" w:hanging="400"/>
      </w:pPr>
      <w:rPr>
        <w:rFonts w:ascii="Wingdings" w:hAnsi="Wingdings" w:hint="default"/>
      </w:rPr>
    </w:lvl>
    <w:lvl w:ilvl="8" w:tplc="04090005" w:tentative="1">
      <w:start w:val="1"/>
      <w:numFmt w:val="bullet"/>
      <w:lvlText w:val=""/>
      <w:lvlJc w:val="left"/>
      <w:pPr>
        <w:ind w:left="3883" w:hanging="400"/>
      </w:pPr>
      <w:rPr>
        <w:rFonts w:ascii="Wingdings" w:hAnsi="Wingdings" w:hint="default"/>
      </w:rPr>
    </w:lvl>
  </w:abstractNum>
  <w:abstractNum w:abstractNumId="3" w15:restartNumberingAfterBreak="0">
    <w:nsid w:val="1EB37C0B"/>
    <w:multiLevelType w:val="hybridMultilevel"/>
    <w:tmpl w:val="1A16037A"/>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1F33169B"/>
    <w:multiLevelType w:val="hybridMultilevel"/>
    <w:tmpl w:val="C95EAE80"/>
    <w:lvl w:ilvl="0" w:tplc="7CAC3626">
      <w:numFmt w:val="bullet"/>
      <w:lvlText w:val=""/>
      <w:lvlJc w:val="left"/>
      <w:pPr>
        <w:ind w:left="641" w:hanging="360"/>
      </w:pPr>
      <w:rPr>
        <w:rFonts w:ascii="Wingdings" w:eastAsiaTheme="minorHAnsi" w:hAnsi="Wingdings" w:cs="Times New Roman" w:hint="default"/>
      </w:rPr>
    </w:lvl>
    <w:lvl w:ilvl="1" w:tplc="04090003" w:tentative="1">
      <w:start w:val="1"/>
      <w:numFmt w:val="bullet"/>
      <w:lvlText w:val=""/>
      <w:lvlJc w:val="left"/>
      <w:pPr>
        <w:ind w:left="1081" w:hanging="400"/>
      </w:pPr>
      <w:rPr>
        <w:rFonts w:ascii="Wingdings" w:hAnsi="Wingdings" w:hint="default"/>
      </w:rPr>
    </w:lvl>
    <w:lvl w:ilvl="2" w:tplc="04090005" w:tentative="1">
      <w:start w:val="1"/>
      <w:numFmt w:val="bullet"/>
      <w:lvlText w:val=""/>
      <w:lvlJc w:val="left"/>
      <w:pPr>
        <w:ind w:left="1481" w:hanging="400"/>
      </w:pPr>
      <w:rPr>
        <w:rFonts w:ascii="Wingdings" w:hAnsi="Wingdings" w:hint="default"/>
      </w:rPr>
    </w:lvl>
    <w:lvl w:ilvl="3" w:tplc="04090001" w:tentative="1">
      <w:start w:val="1"/>
      <w:numFmt w:val="bullet"/>
      <w:lvlText w:val=""/>
      <w:lvlJc w:val="left"/>
      <w:pPr>
        <w:ind w:left="1881" w:hanging="400"/>
      </w:pPr>
      <w:rPr>
        <w:rFonts w:ascii="Wingdings" w:hAnsi="Wingdings" w:hint="default"/>
      </w:rPr>
    </w:lvl>
    <w:lvl w:ilvl="4" w:tplc="04090003" w:tentative="1">
      <w:start w:val="1"/>
      <w:numFmt w:val="bullet"/>
      <w:lvlText w:val=""/>
      <w:lvlJc w:val="left"/>
      <w:pPr>
        <w:ind w:left="2281" w:hanging="400"/>
      </w:pPr>
      <w:rPr>
        <w:rFonts w:ascii="Wingdings" w:hAnsi="Wingdings" w:hint="default"/>
      </w:rPr>
    </w:lvl>
    <w:lvl w:ilvl="5" w:tplc="04090005" w:tentative="1">
      <w:start w:val="1"/>
      <w:numFmt w:val="bullet"/>
      <w:lvlText w:val=""/>
      <w:lvlJc w:val="left"/>
      <w:pPr>
        <w:ind w:left="2681" w:hanging="400"/>
      </w:pPr>
      <w:rPr>
        <w:rFonts w:ascii="Wingdings" w:hAnsi="Wingdings" w:hint="default"/>
      </w:rPr>
    </w:lvl>
    <w:lvl w:ilvl="6" w:tplc="04090001" w:tentative="1">
      <w:start w:val="1"/>
      <w:numFmt w:val="bullet"/>
      <w:lvlText w:val=""/>
      <w:lvlJc w:val="left"/>
      <w:pPr>
        <w:ind w:left="3081" w:hanging="400"/>
      </w:pPr>
      <w:rPr>
        <w:rFonts w:ascii="Wingdings" w:hAnsi="Wingdings" w:hint="default"/>
      </w:rPr>
    </w:lvl>
    <w:lvl w:ilvl="7" w:tplc="04090003" w:tentative="1">
      <w:start w:val="1"/>
      <w:numFmt w:val="bullet"/>
      <w:lvlText w:val=""/>
      <w:lvlJc w:val="left"/>
      <w:pPr>
        <w:ind w:left="3481" w:hanging="400"/>
      </w:pPr>
      <w:rPr>
        <w:rFonts w:ascii="Wingdings" w:hAnsi="Wingdings" w:hint="default"/>
      </w:rPr>
    </w:lvl>
    <w:lvl w:ilvl="8" w:tplc="04090005" w:tentative="1">
      <w:start w:val="1"/>
      <w:numFmt w:val="bullet"/>
      <w:lvlText w:val=""/>
      <w:lvlJc w:val="left"/>
      <w:pPr>
        <w:ind w:left="3881" w:hanging="400"/>
      </w:pPr>
      <w:rPr>
        <w:rFonts w:ascii="Wingdings" w:hAnsi="Wingdings" w:hint="default"/>
      </w:rPr>
    </w:lvl>
  </w:abstractNum>
  <w:abstractNum w:abstractNumId="5" w15:restartNumberingAfterBreak="0">
    <w:nsid w:val="2B970471"/>
    <w:multiLevelType w:val="hybridMultilevel"/>
    <w:tmpl w:val="840665A6"/>
    <w:lvl w:ilvl="0" w:tplc="E3BC2F92">
      <w:numFmt w:val="bullet"/>
      <w:lvlText w:val=""/>
      <w:lvlJc w:val="left"/>
      <w:pPr>
        <w:ind w:left="643" w:hanging="360"/>
      </w:pPr>
      <w:rPr>
        <w:rFonts w:ascii="Wingdings" w:eastAsiaTheme="minorEastAsia" w:hAnsi="Wingdings" w:cs="Times New Roman" w:hint="default"/>
      </w:rPr>
    </w:lvl>
    <w:lvl w:ilvl="1" w:tplc="04090003" w:tentative="1">
      <w:start w:val="1"/>
      <w:numFmt w:val="bullet"/>
      <w:lvlText w:val=""/>
      <w:lvlJc w:val="left"/>
      <w:pPr>
        <w:ind w:left="1083" w:hanging="400"/>
      </w:pPr>
      <w:rPr>
        <w:rFonts w:ascii="Wingdings" w:hAnsi="Wingdings" w:hint="default"/>
      </w:rPr>
    </w:lvl>
    <w:lvl w:ilvl="2" w:tplc="04090005" w:tentative="1">
      <w:start w:val="1"/>
      <w:numFmt w:val="bullet"/>
      <w:lvlText w:val=""/>
      <w:lvlJc w:val="left"/>
      <w:pPr>
        <w:ind w:left="1483" w:hanging="400"/>
      </w:pPr>
      <w:rPr>
        <w:rFonts w:ascii="Wingdings" w:hAnsi="Wingdings" w:hint="default"/>
      </w:rPr>
    </w:lvl>
    <w:lvl w:ilvl="3" w:tplc="04090001" w:tentative="1">
      <w:start w:val="1"/>
      <w:numFmt w:val="bullet"/>
      <w:lvlText w:val=""/>
      <w:lvlJc w:val="left"/>
      <w:pPr>
        <w:ind w:left="1883" w:hanging="400"/>
      </w:pPr>
      <w:rPr>
        <w:rFonts w:ascii="Wingdings" w:hAnsi="Wingdings" w:hint="default"/>
      </w:rPr>
    </w:lvl>
    <w:lvl w:ilvl="4" w:tplc="04090003" w:tentative="1">
      <w:start w:val="1"/>
      <w:numFmt w:val="bullet"/>
      <w:lvlText w:val=""/>
      <w:lvlJc w:val="left"/>
      <w:pPr>
        <w:ind w:left="2283" w:hanging="400"/>
      </w:pPr>
      <w:rPr>
        <w:rFonts w:ascii="Wingdings" w:hAnsi="Wingdings" w:hint="default"/>
      </w:rPr>
    </w:lvl>
    <w:lvl w:ilvl="5" w:tplc="04090005" w:tentative="1">
      <w:start w:val="1"/>
      <w:numFmt w:val="bullet"/>
      <w:lvlText w:val=""/>
      <w:lvlJc w:val="left"/>
      <w:pPr>
        <w:ind w:left="2683" w:hanging="400"/>
      </w:pPr>
      <w:rPr>
        <w:rFonts w:ascii="Wingdings" w:hAnsi="Wingdings" w:hint="default"/>
      </w:rPr>
    </w:lvl>
    <w:lvl w:ilvl="6" w:tplc="04090001" w:tentative="1">
      <w:start w:val="1"/>
      <w:numFmt w:val="bullet"/>
      <w:lvlText w:val=""/>
      <w:lvlJc w:val="left"/>
      <w:pPr>
        <w:ind w:left="3083" w:hanging="400"/>
      </w:pPr>
      <w:rPr>
        <w:rFonts w:ascii="Wingdings" w:hAnsi="Wingdings" w:hint="default"/>
      </w:rPr>
    </w:lvl>
    <w:lvl w:ilvl="7" w:tplc="04090003" w:tentative="1">
      <w:start w:val="1"/>
      <w:numFmt w:val="bullet"/>
      <w:lvlText w:val=""/>
      <w:lvlJc w:val="left"/>
      <w:pPr>
        <w:ind w:left="3483" w:hanging="400"/>
      </w:pPr>
      <w:rPr>
        <w:rFonts w:ascii="Wingdings" w:hAnsi="Wingdings" w:hint="default"/>
      </w:rPr>
    </w:lvl>
    <w:lvl w:ilvl="8" w:tplc="04090005" w:tentative="1">
      <w:start w:val="1"/>
      <w:numFmt w:val="bullet"/>
      <w:lvlText w:val=""/>
      <w:lvlJc w:val="left"/>
      <w:pPr>
        <w:ind w:left="3883" w:hanging="400"/>
      </w:pPr>
      <w:rPr>
        <w:rFonts w:ascii="Wingdings" w:hAnsi="Wingdings" w:hint="default"/>
      </w:rPr>
    </w:lvl>
  </w:abstractNum>
  <w:abstractNum w:abstractNumId="6" w15:restartNumberingAfterBreak="0">
    <w:nsid w:val="41EC2AA9"/>
    <w:multiLevelType w:val="hybridMultilevel"/>
    <w:tmpl w:val="D71A810C"/>
    <w:lvl w:ilvl="0" w:tplc="0F3E02BC">
      <w:start w:val="1"/>
      <w:numFmt w:val="bullet"/>
      <w:lvlText w:val=""/>
      <w:lvlJc w:val="left"/>
      <w:pPr>
        <w:tabs>
          <w:tab w:val="num" w:pos="1160"/>
        </w:tabs>
        <w:ind w:left="1160" w:hanging="400"/>
      </w:pPr>
      <w:rPr>
        <w:rFonts w:ascii="Wingdings" w:hAnsi="Wingdings" w:hint="default"/>
        <w:sz w:val="24"/>
        <w:szCs w:val="24"/>
      </w:rPr>
    </w:lvl>
    <w:lvl w:ilvl="1" w:tplc="04090003" w:tentative="1">
      <w:start w:val="1"/>
      <w:numFmt w:val="bullet"/>
      <w:lvlText w:val=""/>
      <w:lvlJc w:val="left"/>
      <w:pPr>
        <w:tabs>
          <w:tab w:val="num" w:pos="1560"/>
        </w:tabs>
        <w:ind w:left="1560" w:hanging="400"/>
      </w:pPr>
      <w:rPr>
        <w:rFonts w:ascii="Wingdings" w:hAnsi="Wingdings" w:hint="default"/>
      </w:rPr>
    </w:lvl>
    <w:lvl w:ilvl="2" w:tplc="04090005" w:tentative="1">
      <w:start w:val="1"/>
      <w:numFmt w:val="bullet"/>
      <w:lvlText w:val=""/>
      <w:lvlJc w:val="left"/>
      <w:pPr>
        <w:tabs>
          <w:tab w:val="num" w:pos="1960"/>
        </w:tabs>
        <w:ind w:left="1960" w:hanging="400"/>
      </w:pPr>
      <w:rPr>
        <w:rFonts w:ascii="Wingdings" w:hAnsi="Wingdings" w:hint="default"/>
      </w:rPr>
    </w:lvl>
    <w:lvl w:ilvl="3" w:tplc="04090001" w:tentative="1">
      <w:start w:val="1"/>
      <w:numFmt w:val="bullet"/>
      <w:lvlText w:val=""/>
      <w:lvlJc w:val="left"/>
      <w:pPr>
        <w:tabs>
          <w:tab w:val="num" w:pos="2360"/>
        </w:tabs>
        <w:ind w:left="2360" w:hanging="400"/>
      </w:pPr>
      <w:rPr>
        <w:rFonts w:ascii="Wingdings" w:hAnsi="Wingdings" w:hint="default"/>
      </w:rPr>
    </w:lvl>
    <w:lvl w:ilvl="4" w:tplc="04090003" w:tentative="1">
      <w:start w:val="1"/>
      <w:numFmt w:val="bullet"/>
      <w:lvlText w:val=""/>
      <w:lvlJc w:val="left"/>
      <w:pPr>
        <w:tabs>
          <w:tab w:val="num" w:pos="2760"/>
        </w:tabs>
        <w:ind w:left="2760" w:hanging="400"/>
      </w:pPr>
      <w:rPr>
        <w:rFonts w:ascii="Wingdings" w:hAnsi="Wingdings" w:hint="default"/>
      </w:rPr>
    </w:lvl>
    <w:lvl w:ilvl="5" w:tplc="04090005" w:tentative="1">
      <w:start w:val="1"/>
      <w:numFmt w:val="bullet"/>
      <w:lvlText w:val=""/>
      <w:lvlJc w:val="left"/>
      <w:pPr>
        <w:tabs>
          <w:tab w:val="num" w:pos="3160"/>
        </w:tabs>
        <w:ind w:left="3160" w:hanging="400"/>
      </w:pPr>
      <w:rPr>
        <w:rFonts w:ascii="Wingdings" w:hAnsi="Wingdings" w:hint="default"/>
      </w:rPr>
    </w:lvl>
    <w:lvl w:ilvl="6" w:tplc="04090001" w:tentative="1">
      <w:start w:val="1"/>
      <w:numFmt w:val="bullet"/>
      <w:lvlText w:val=""/>
      <w:lvlJc w:val="left"/>
      <w:pPr>
        <w:tabs>
          <w:tab w:val="num" w:pos="3560"/>
        </w:tabs>
        <w:ind w:left="3560" w:hanging="400"/>
      </w:pPr>
      <w:rPr>
        <w:rFonts w:ascii="Wingdings" w:hAnsi="Wingdings" w:hint="default"/>
      </w:rPr>
    </w:lvl>
    <w:lvl w:ilvl="7" w:tplc="04090003" w:tentative="1">
      <w:start w:val="1"/>
      <w:numFmt w:val="bullet"/>
      <w:lvlText w:val=""/>
      <w:lvlJc w:val="left"/>
      <w:pPr>
        <w:tabs>
          <w:tab w:val="num" w:pos="3960"/>
        </w:tabs>
        <w:ind w:left="3960" w:hanging="400"/>
      </w:pPr>
      <w:rPr>
        <w:rFonts w:ascii="Wingdings" w:hAnsi="Wingdings" w:hint="default"/>
      </w:rPr>
    </w:lvl>
    <w:lvl w:ilvl="8" w:tplc="04090005" w:tentative="1">
      <w:start w:val="1"/>
      <w:numFmt w:val="bullet"/>
      <w:lvlText w:val=""/>
      <w:lvlJc w:val="left"/>
      <w:pPr>
        <w:tabs>
          <w:tab w:val="num" w:pos="4360"/>
        </w:tabs>
        <w:ind w:left="4360" w:hanging="400"/>
      </w:pPr>
      <w:rPr>
        <w:rFonts w:ascii="Wingdings" w:hAnsi="Wingdings" w:hint="default"/>
      </w:rPr>
    </w:lvl>
  </w:abstractNum>
  <w:abstractNum w:abstractNumId="7" w15:restartNumberingAfterBreak="0">
    <w:nsid w:val="51D22FF1"/>
    <w:multiLevelType w:val="hybridMultilevel"/>
    <w:tmpl w:val="9D068A4E"/>
    <w:lvl w:ilvl="0" w:tplc="D660B600">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53A93C6A"/>
    <w:multiLevelType w:val="hybridMultilevel"/>
    <w:tmpl w:val="45A670D0"/>
    <w:lvl w:ilvl="0" w:tplc="0409000B">
      <w:start w:val="1"/>
      <w:numFmt w:val="bullet"/>
      <w:lvlText w:val=""/>
      <w:lvlJc w:val="left"/>
      <w:pPr>
        <w:ind w:left="9473" w:hanging="400"/>
      </w:pPr>
      <w:rPr>
        <w:rFonts w:ascii="Wingdings" w:hAnsi="Wingdings" w:hint="default"/>
      </w:rPr>
    </w:lvl>
    <w:lvl w:ilvl="1" w:tplc="04090003" w:tentative="1">
      <w:start w:val="1"/>
      <w:numFmt w:val="bullet"/>
      <w:lvlText w:val=""/>
      <w:lvlJc w:val="left"/>
      <w:pPr>
        <w:ind w:left="1793" w:hanging="400"/>
      </w:pPr>
      <w:rPr>
        <w:rFonts w:ascii="Wingdings" w:hAnsi="Wingdings" w:hint="default"/>
      </w:rPr>
    </w:lvl>
    <w:lvl w:ilvl="2" w:tplc="04090005" w:tentative="1">
      <w:start w:val="1"/>
      <w:numFmt w:val="bullet"/>
      <w:lvlText w:val=""/>
      <w:lvlJc w:val="left"/>
      <w:pPr>
        <w:ind w:left="2193" w:hanging="400"/>
      </w:pPr>
      <w:rPr>
        <w:rFonts w:ascii="Wingdings" w:hAnsi="Wingdings" w:hint="default"/>
      </w:rPr>
    </w:lvl>
    <w:lvl w:ilvl="3" w:tplc="04090001" w:tentative="1">
      <w:start w:val="1"/>
      <w:numFmt w:val="bullet"/>
      <w:lvlText w:val=""/>
      <w:lvlJc w:val="left"/>
      <w:pPr>
        <w:ind w:left="2593" w:hanging="400"/>
      </w:pPr>
      <w:rPr>
        <w:rFonts w:ascii="Wingdings" w:hAnsi="Wingdings" w:hint="default"/>
      </w:rPr>
    </w:lvl>
    <w:lvl w:ilvl="4" w:tplc="04090003" w:tentative="1">
      <w:start w:val="1"/>
      <w:numFmt w:val="bullet"/>
      <w:lvlText w:val=""/>
      <w:lvlJc w:val="left"/>
      <w:pPr>
        <w:ind w:left="2993" w:hanging="400"/>
      </w:pPr>
      <w:rPr>
        <w:rFonts w:ascii="Wingdings" w:hAnsi="Wingdings" w:hint="default"/>
      </w:rPr>
    </w:lvl>
    <w:lvl w:ilvl="5" w:tplc="04090005" w:tentative="1">
      <w:start w:val="1"/>
      <w:numFmt w:val="bullet"/>
      <w:lvlText w:val=""/>
      <w:lvlJc w:val="left"/>
      <w:pPr>
        <w:ind w:left="3393" w:hanging="400"/>
      </w:pPr>
      <w:rPr>
        <w:rFonts w:ascii="Wingdings" w:hAnsi="Wingdings" w:hint="default"/>
      </w:rPr>
    </w:lvl>
    <w:lvl w:ilvl="6" w:tplc="04090001" w:tentative="1">
      <w:start w:val="1"/>
      <w:numFmt w:val="bullet"/>
      <w:lvlText w:val=""/>
      <w:lvlJc w:val="left"/>
      <w:pPr>
        <w:ind w:left="3793" w:hanging="400"/>
      </w:pPr>
      <w:rPr>
        <w:rFonts w:ascii="Wingdings" w:hAnsi="Wingdings" w:hint="default"/>
      </w:rPr>
    </w:lvl>
    <w:lvl w:ilvl="7" w:tplc="04090003" w:tentative="1">
      <w:start w:val="1"/>
      <w:numFmt w:val="bullet"/>
      <w:lvlText w:val=""/>
      <w:lvlJc w:val="left"/>
      <w:pPr>
        <w:ind w:left="4193" w:hanging="400"/>
      </w:pPr>
      <w:rPr>
        <w:rFonts w:ascii="Wingdings" w:hAnsi="Wingdings" w:hint="default"/>
      </w:rPr>
    </w:lvl>
    <w:lvl w:ilvl="8" w:tplc="04090005" w:tentative="1">
      <w:start w:val="1"/>
      <w:numFmt w:val="bullet"/>
      <w:lvlText w:val=""/>
      <w:lvlJc w:val="left"/>
      <w:pPr>
        <w:ind w:left="4593" w:hanging="400"/>
      </w:pPr>
      <w:rPr>
        <w:rFonts w:ascii="Wingdings" w:hAnsi="Wingdings" w:hint="default"/>
      </w:rPr>
    </w:lvl>
  </w:abstractNum>
  <w:abstractNum w:abstractNumId="9" w15:restartNumberingAfterBreak="0">
    <w:nsid w:val="58C66FD0"/>
    <w:multiLevelType w:val="hybridMultilevel"/>
    <w:tmpl w:val="55F4DAD2"/>
    <w:lvl w:ilvl="0" w:tplc="51906454">
      <w:start w:val="1"/>
      <w:numFmt w:val="decimal"/>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5DAC513F"/>
    <w:multiLevelType w:val="hybridMultilevel"/>
    <w:tmpl w:val="68BA0452"/>
    <w:lvl w:ilvl="0" w:tplc="5D2AA03A">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64A42660"/>
    <w:multiLevelType w:val="hybridMultilevel"/>
    <w:tmpl w:val="5462CBA4"/>
    <w:lvl w:ilvl="0" w:tplc="8B42FDD4">
      <w:start w:val="4"/>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653C76F1"/>
    <w:multiLevelType w:val="hybridMultilevel"/>
    <w:tmpl w:val="91C00F0C"/>
    <w:lvl w:ilvl="0" w:tplc="C298D72E">
      <w:numFmt w:val="bullet"/>
      <w:lvlText w:val="-"/>
      <w:lvlJc w:val="left"/>
      <w:pPr>
        <w:ind w:left="643" w:hanging="360"/>
      </w:pPr>
      <w:rPr>
        <w:rFonts w:ascii="맑은 고딕" w:eastAsia="맑은 고딕" w:hAnsi="맑은 고딕" w:cs="Times New Roman" w:hint="eastAsia"/>
      </w:rPr>
    </w:lvl>
    <w:lvl w:ilvl="1" w:tplc="04090003" w:tentative="1">
      <w:start w:val="1"/>
      <w:numFmt w:val="bullet"/>
      <w:lvlText w:val=""/>
      <w:lvlJc w:val="left"/>
      <w:pPr>
        <w:ind w:left="1083" w:hanging="400"/>
      </w:pPr>
      <w:rPr>
        <w:rFonts w:ascii="Wingdings" w:hAnsi="Wingdings" w:hint="default"/>
      </w:rPr>
    </w:lvl>
    <w:lvl w:ilvl="2" w:tplc="04090005" w:tentative="1">
      <w:start w:val="1"/>
      <w:numFmt w:val="bullet"/>
      <w:lvlText w:val=""/>
      <w:lvlJc w:val="left"/>
      <w:pPr>
        <w:ind w:left="1483" w:hanging="400"/>
      </w:pPr>
      <w:rPr>
        <w:rFonts w:ascii="Wingdings" w:hAnsi="Wingdings" w:hint="default"/>
      </w:rPr>
    </w:lvl>
    <w:lvl w:ilvl="3" w:tplc="04090001" w:tentative="1">
      <w:start w:val="1"/>
      <w:numFmt w:val="bullet"/>
      <w:lvlText w:val=""/>
      <w:lvlJc w:val="left"/>
      <w:pPr>
        <w:ind w:left="1883" w:hanging="400"/>
      </w:pPr>
      <w:rPr>
        <w:rFonts w:ascii="Wingdings" w:hAnsi="Wingdings" w:hint="default"/>
      </w:rPr>
    </w:lvl>
    <w:lvl w:ilvl="4" w:tplc="04090003" w:tentative="1">
      <w:start w:val="1"/>
      <w:numFmt w:val="bullet"/>
      <w:lvlText w:val=""/>
      <w:lvlJc w:val="left"/>
      <w:pPr>
        <w:ind w:left="2283" w:hanging="400"/>
      </w:pPr>
      <w:rPr>
        <w:rFonts w:ascii="Wingdings" w:hAnsi="Wingdings" w:hint="default"/>
      </w:rPr>
    </w:lvl>
    <w:lvl w:ilvl="5" w:tplc="04090005" w:tentative="1">
      <w:start w:val="1"/>
      <w:numFmt w:val="bullet"/>
      <w:lvlText w:val=""/>
      <w:lvlJc w:val="left"/>
      <w:pPr>
        <w:ind w:left="2683" w:hanging="400"/>
      </w:pPr>
      <w:rPr>
        <w:rFonts w:ascii="Wingdings" w:hAnsi="Wingdings" w:hint="default"/>
      </w:rPr>
    </w:lvl>
    <w:lvl w:ilvl="6" w:tplc="04090001" w:tentative="1">
      <w:start w:val="1"/>
      <w:numFmt w:val="bullet"/>
      <w:lvlText w:val=""/>
      <w:lvlJc w:val="left"/>
      <w:pPr>
        <w:ind w:left="3083" w:hanging="400"/>
      </w:pPr>
      <w:rPr>
        <w:rFonts w:ascii="Wingdings" w:hAnsi="Wingdings" w:hint="default"/>
      </w:rPr>
    </w:lvl>
    <w:lvl w:ilvl="7" w:tplc="04090003" w:tentative="1">
      <w:start w:val="1"/>
      <w:numFmt w:val="bullet"/>
      <w:lvlText w:val=""/>
      <w:lvlJc w:val="left"/>
      <w:pPr>
        <w:ind w:left="3483" w:hanging="400"/>
      </w:pPr>
      <w:rPr>
        <w:rFonts w:ascii="Wingdings" w:hAnsi="Wingdings" w:hint="default"/>
      </w:rPr>
    </w:lvl>
    <w:lvl w:ilvl="8" w:tplc="04090005" w:tentative="1">
      <w:start w:val="1"/>
      <w:numFmt w:val="bullet"/>
      <w:lvlText w:val=""/>
      <w:lvlJc w:val="left"/>
      <w:pPr>
        <w:ind w:left="3883" w:hanging="400"/>
      </w:pPr>
      <w:rPr>
        <w:rFonts w:ascii="Wingdings" w:hAnsi="Wingdings" w:hint="default"/>
      </w:rPr>
    </w:lvl>
  </w:abstractNum>
  <w:abstractNum w:abstractNumId="13" w15:restartNumberingAfterBreak="0">
    <w:nsid w:val="6A9B0A57"/>
    <w:multiLevelType w:val="hybridMultilevel"/>
    <w:tmpl w:val="B3240082"/>
    <w:lvl w:ilvl="0" w:tplc="2ED0565E">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7DBB3B58"/>
    <w:multiLevelType w:val="hybridMultilevel"/>
    <w:tmpl w:val="AD5897AC"/>
    <w:lvl w:ilvl="0" w:tplc="836EA81C">
      <w:start w:val="4"/>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7F54127B"/>
    <w:multiLevelType w:val="hybridMultilevel"/>
    <w:tmpl w:val="14CAFE20"/>
    <w:lvl w:ilvl="0" w:tplc="A886C5BA">
      <w:start w:val="1"/>
      <w:numFmt w:val="bullet"/>
      <w:lvlText w:val=""/>
      <w:lvlJc w:val="left"/>
      <w:pPr>
        <w:ind w:left="641" w:hanging="360"/>
      </w:pPr>
      <w:rPr>
        <w:rFonts w:ascii="Wingdings" w:eastAsiaTheme="majorHAnsi" w:hAnsi="Wingdings" w:cs="Times New Roman" w:hint="default"/>
      </w:rPr>
    </w:lvl>
    <w:lvl w:ilvl="1" w:tplc="04090003" w:tentative="1">
      <w:start w:val="1"/>
      <w:numFmt w:val="bullet"/>
      <w:lvlText w:val=""/>
      <w:lvlJc w:val="left"/>
      <w:pPr>
        <w:ind w:left="1081" w:hanging="400"/>
      </w:pPr>
      <w:rPr>
        <w:rFonts w:ascii="Wingdings" w:hAnsi="Wingdings" w:hint="default"/>
      </w:rPr>
    </w:lvl>
    <w:lvl w:ilvl="2" w:tplc="04090005" w:tentative="1">
      <w:start w:val="1"/>
      <w:numFmt w:val="bullet"/>
      <w:lvlText w:val=""/>
      <w:lvlJc w:val="left"/>
      <w:pPr>
        <w:ind w:left="1481" w:hanging="400"/>
      </w:pPr>
      <w:rPr>
        <w:rFonts w:ascii="Wingdings" w:hAnsi="Wingdings" w:hint="default"/>
      </w:rPr>
    </w:lvl>
    <w:lvl w:ilvl="3" w:tplc="04090001" w:tentative="1">
      <w:start w:val="1"/>
      <w:numFmt w:val="bullet"/>
      <w:lvlText w:val=""/>
      <w:lvlJc w:val="left"/>
      <w:pPr>
        <w:ind w:left="1881" w:hanging="400"/>
      </w:pPr>
      <w:rPr>
        <w:rFonts w:ascii="Wingdings" w:hAnsi="Wingdings" w:hint="default"/>
      </w:rPr>
    </w:lvl>
    <w:lvl w:ilvl="4" w:tplc="04090003" w:tentative="1">
      <w:start w:val="1"/>
      <w:numFmt w:val="bullet"/>
      <w:lvlText w:val=""/>
      <w:lvlJc w:val="left"/>
      <w:pPr>
        <w:ind w:left="2281" w:hanging="400"/>
      </w:pPr>
      <w:rPr>
        <w:rFonts w:ascii="Wingdings" w:hAnsi="Wingdings" w:hint="default"/>
      </w:rPr>
    </w:lvl>
    <w:lvl w:ilvl="5" w:tplc="04090005" w:tentative="1">
      <w:start w:val="1"/>
      <w:numFmt w:val="bullet"/>
      <w:lvlText w:val=""/>
      <w:lvlJc w:val="left"/>
      <w:pPr>
        <w:ind w:left="2681" w:hanging="400"/>
      </w:pPr>
      <w:rPr>
        <w:rFonts w:ascii="Wingdings" w:hAnsi="Wingdings" w:hint="default"/>
      </w:rPr>
    </w:lvl>
    <w:lvl w:ilvl="6" w:tplc="04090001" w:tentative="1">
      <w:start w:val="1"/>
      <w:numFmt w:val="bullet"/>
      <w:lvlText w:val=""/>
      <w:lvlJc w:val="left"/>
      <w:pPr>
        <w:ind w:left="3081" w:hanging="400"/>
      </w:pPr>
      <w:rPr>
        <w:rFonts w:ascii="Wingdings" w:hAnsi="Wingdings" w:hint="default"/>
      </w:rPr>
    </w:lvl>
    <w:lvl w:ilvl="7" w:tplc="04090003" w:tentative="1">
      <w:start w:val="1"/>
      <w:numFmt w:val="bullet"/>
      <w:lvlText w:val=""/>
      <w:lvlJc w:val="left"/>
      <w:pPr>
        <w:ind w:left="3481" w:hanging="400"/>
      </w:pPr>
      <w:rPr>
        <w:rFonts w:ascii="Wingdings" w:hAnsi="Wingdings" w:hint="default"/>
      </w:rPr>
    </w:lvl>
    <w:lvl w:ilvl="8" w:tplc="04090005" w:tentative="1">
      <w:start w:val="1"/>
      <w:numFmt w:val="bullet"/>
      <w:lvlText w:val=""/>
      <w:lvlJc w:val="left"/>
      <w:pPr>
        <w:ind w:left="3881" w:hanging="400"/>
      </w:pPr>
      <w:rPr>
        <w:rFonts w:ascii="Wingdings" w:hAnsi="Wingdings" w:hint="default"/>
      </w:rPr>
    </w:lvl>
  </w:abstractNum>
  <w:num w:numId="1" w16cid:durableId="92749858">
    <w:abstractNumId w:val="2"/>
  </w:num>
  <w:num w:numId="2" w16cid:durableId="877663879">
    <w:abstractNumId w:val="6"/>
  </w:num>
  <w:num w:numId="3" w16cid:durableId="1850019328">
    <w:abstractNumId w:val="11"/>
  </w:num>
  <w:num w:numId="4" w16cid:durableId="443303482">
    <w:abstractNumId w:val="14"/>
  </w:num>
  <w:num w:numId="5" w16cid:durableId="1911690060">
    <w:abstractNumId w:val="6"/>
  </w:num>
  <w:num w:numId="6" w16cid:durableId="510603684">
    <w:abstractNumId w:val="7"/>
  </w:num>
  <w:num w:numId="7" w16cid:durableId="314338883">
    <w:abstractNumId w:val="8"/>
  </w:num>
  <w:num w:numId="8" w16cid:durableId="1766918487">
    <w:abstractNumId w:val="3"/>
  </w:num>
  <w:num w:numId="9" w16cid:durableId="1781029011">
    <w:abstractNumId w:val="9"/>
  </w:num>
  <w:num w:numId="10" w16cid:durableId="2147047060">
    <w:abstractNumId w:val="15"/>
  </w:num>
  <w:num w:numId="11" w16cid:durableId="1515195190">
    <w:abstractNumId w:val="13"/>
  </w:num>
  <w:num w:numId="12" w16cid:durableId="1626540698">
    <w:abstractNumId w:val="10"/>
  </w:num>
  <w:num w:numId="13" w16cid:durableId="1882672796">
    <w:abstractNumId w:val="4"/>
  </w:num>
  <w:num w:numId="14" w16cid:durableId="1107121841">
    <w:abstractNumId w:val="1"/>
  </w:num>
  <w:num w:numId="15" w16cid:durableId="2083529321">
    <w:abstractNumId w:val="5"/>
  </w:num>
  <w:num w:numId="16" w16cid:durableId="1624774330">
    <w:abstractNumId w:val="12"/>
  </w:num>
  <w:num w:numId="17" w16cid:durableId="520120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ko-KR" w:vendorID="64" w:dllVersion="0" w:nlCheck="1" w:checkStyle="0"/>
  <w:activeWritingStyle w:appName="MSWord" w:lang="en-US" w:vendorID="64" w:dllVersion="0" w:nlCheck="1" w:checkStyle="0"/>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807"/>
    <w:rsid w:val="00000023"/>
    <w:rsid w:val="00000132"/>
    <w:rsid w:val="00000472"/>
    <w:rsid w:val="0000049A"/>
    <w:rsid w:val="00000E9D"/>
    <w:rsid w:val="00000F1B"/>
    <w:rsid w:val="00001032"/>
    <w:rsid w:val="0000136E"/>
    <w:rsid w:val="00001BF9"/>
    <w:rsid w:val="000023AF"/>
    <w:rsid w:val="00002BC7"/>
    <w:rsid w:val="00002EB9"/>
    <w:rsid w:val="000039D3"/>
    <w:rsid w:val="0000411F"/>
    <w:rsid w:val="00004261"/>
    <w:rsid w:val="00005881"/>
    <w:rsid w:val="00005BBC"/>
    <w:rsid w:val="00005F7F"/>
    <w:rsid w:val="00006227"/>
    <w:rsid w:val="000063EB"/>
    <w:rsid w:val="00006ACD"/>
    <w:rsid w:val="000078CF"/>
    <w:rsid w:val="00007B1B"/>
    <w:rsid w:val="00010255"/>
    <w:rsid w:val="000102FD"/>
    <w:rsid w:val="000103A0"/>
    <w:rsid w:val="000107A8"/>
    <w:rsid w:val="00011318"/>
    <w:rsid w:val="00011DD9"/>
    <w:rsid w:val="00012120"/>
    <w:rsid w:val="0001294E"/>
    <w:rsid w:val="0001333E"/>
    <w:rsid w:val="000136D9"/>
    <w:rsid w:val="00013AAA"/>
    <w:rsid w:val="00013EF1"/>
    <w:rsid w:val="0001424C"/>
    <w:rsid w:val="000149B5"/>
    <w:rsid w:val="00014FD0"/>
    <w:rsid w:val="00015472"/>
    <w:rsid w:val="0001581C"/>
    <w:rsid w:val="000158DE"/>
    <w:rsid w:val="00015E65"/>
    <w:rsid w:val="00016582"/>
    <w:rsid w:val="000169E0"/>
    <w:rsid w:val="00016DAE"/>
    <w:rsid w:val="00016E9A"/>
    <w:rsid w:val="0001714F"/>
    <w:rsid w:val="000174F0"/>
    <w:rsid w:val="000176A5"/>
    <w:rsid w:val="00017CB9"/>
    <w:rsid w:val="00017CBA"/>
    <w:rsid w:val="00020116"/>
    <w:rsid w:val="0002058E"/>
    <w:rsid w:val="00020D74"/>
    <w:rsid w:val="00021062"/>
    <w:rsid w:val="00023329"/>
    <w:rsid w:val="000234C8"/>
    <w:rsid w:val="0002362C"/>
    <w:rsid w:val="000247D1"/>
    <w:rsid w:val="000248E2"/>
    <w:rsid w:val="00024AE5"/>
    <w:rsid w:val="00024FA4"/>
    <w:rsid w:val="00025489"/>
    <w:rsid w:val="000259B5"/>
    <w:rsid w:val="00025B65"/>
    <w:rsid w:val="0002684C"/>
    <w:rsid w:val="00026A5C"/>
    <w:rsid w:val="00026C97"/>
    <w:rsid w:val="00027364"/>
    <w:rsid w:val="00027E8B"/>
    <w:rsid w:val="00027F4A"/>
    <w:rsid w:val="00030274"/>
    <w:rsid w:val="000304A9"/>
    <w:rsid w:val="00030AB7"/>
    <w:rsid w:val="000318BB"/>
    <w:rsid w:val="00031AE8"/>
    <w:rsid w:val="00031E2C"/>
    <w:rsid w:val="00032631"/>
    <w:rsid w:val="0003267A"/>
    <w:rsid w:val="00032A5F"/>
    <w:rsid w:val="00032BAF"/>
    <w:rsid w:val="0003343D"/>
    <w:rsid w:val="0003411B"/>
    <w:rsid w:val="000348D9"/>
    <w:rsid w:val="00034CA4"/>
    <w:rsid w:val="00034D61"/>
    <w:rsid w:val="0003554F"/>
    <w:rsid w:val="00035786"/>
    <w:rsid w:val="00035DD9"/>
    <w:rsid w:val="00036584"/>
    <w:rsid w:val="00036BDD"/>
    <w:rsid w:val="00036CDB"/>
    <w:rsid w:val="00036D8A"/>
    <w:rsid w:val="0003704D"/>
    <w:rsid w:val="0003718F"/>
    <w:rsid w:val="000416D4"/>
    <w:rsid w:val="00041714"/>
    <w:rsid w:val="000419F5"/>
    <w:rsid w:val="00041CDF"/>
    <w:rsid w:val="000428AF"/>
    <w:rsid w:val="00042ABB"/>
    <w:rsid w:val="0004389B"/>
    <w:rsid w:val="00043AF2"/>
    <w:rsid w:val="00043D32"/>
    <w:rsid w:val="00043DAE"/>
    <w:rsid w:val="000440A7"/>
    <w:rsid w:val="00044613"/>
    <w:rsid w:val="00044825"/>
    <w:rsid w:val="00044B53"/>
    <w:rsid w:val="00044C62"/>
    <w:rsid w:val="00044F04"/>
    <w:rsid w:val="0004512B"/>
    <w:rsid w:val="00046207"/>
    <w:rsid w:val="00046232"/>
    <w:rsid w:val="00046B4E"/>
    <w:rsid w:val="000475B7"/>
    <w:rsid w:val="00050418"/>
    <w:rsid w:val="00050A9E"/>
    <w:rsid w:val="00050B7C"/>
    <w:rsid w:val="00051174"/>
    <w:rsid w:val="00051715"/>
    <w:rsid w:val="00052873"/>
    <w:rsid w:val="00053173"/>
    <w:rsid w:val="0005330E"/>
    <w:rsid w:val="0005336B"/>
    <w:rsid w:val="00053F2A"/>
    <w:rsid w:val="00054123"/>
    <w:rsid w:val="000561A1"/>
    <w:rsid w:val="00056295"/>
    <w:rsid w:val="00056731"/>
    <w:rsid w:val="00056A38"/>
    <w:rsid w:val="00057219"/>
    <w:rsid w:val="000573F2"/>
    <w:rsid w:val="00057589"/>
    <w:rsid w:val="000576A1"/>
    <w:rsid w:val="000576BD"/>
    <w:rsid w:val="000576D2"/>
    <w:rsid w:val="00057ACA"/>
    <w:rsid w:val="00057F93"/>
    <w:rsid w:val="00060508"/>
    <w:rsid w:val="000605B9"/>
    <w:rsid w:val="0006160A"/>
    <w:rsid w:val="00061619"/>
    <w:rsid w:val="00061B48"/>
    <w:rsid w:val="000624AA"/>
    <w:rsid w:val="000625B5"/>
    <w:rsid w:val="00063610"/>
    <w:rsid w:val="000639D4"/>
    <w:rsid w:val="00063D7E"/>
    <w:rsid w:val="00064476"/>
    <w:rsid w:val="00064A68"/>
    <w:rsid w:val="000650E8"/>
    <w:rsid w:val="000650F9"/>
    <w:rsid w:val="00065523"/>
    <w:rsid w:val="000656B1"/>
    <w:rsid w:val="00065C89"/>
    <w:rsid w:val="00066CF6"/>
    <w:rsid w:val="00066E63"/>
    <w:rsid w:val="000675FD"/>
    <w:rsid w:val="00067A09"/>
    <w:rsid w:val="00067AF0"/>
    <w:rsid w:val="00067AF6"/>
    <w:rsid w:val="00070CF4"/>
    <w:rsid w:val="00070FB6"/>
    <w:rsid w:val="00071384"/>
    <w:rsid w:val="0007198F"/>
    <w:rsid w:val="000725B1"/>
    <w:rsid w:val="000727A4"/>
    <w:rsid w:val="000734E5"/>
    <w:rsid w:val="00073785"/>
    <w:rsid w:val="00073C65"/>
    <w:rsid w:val="00074011"/>
    <w:rsid w:val="00074BD6"/>
    <w:rsid w:val="00075914"/>
    <w:rsid w:val="00075AE7"/>
    <w:rsid w:val="00075C50"/>
    <w:rsid w:val="00076249"/>
    <w:rsid w:val="000768E8"/>
    <w:rsid w:val="00076BA7"/>
    <w:rsid w:val="00076D62"/>
    <w:rsid w:val="00076D8D"/>
    <w:rsid w:val="000776FB"/>
    <w:rsid w:val="000776FF"/>
    <w:rsid w:val="0007771E"/>
    <w:rsid w:val="00077C94"/>
    <w:rsid w:val="00080496"/>
    <w:rsid w:val="00080BAC"/>
    <w:rsid w:val="000815B9"/>
    <w:rsid w:val="0008167D"/>
    <w:rsid w:val="00081A95"/>
    <w:rsid w:val="00082654"/>
    <w:rsid w:val="00082A0D"/>
    <w:rsid w:val="00082ECA"/>
    <w:rsid w:val="000838ED"/>
    <w:rsid w:val="000839C9"/>
    <w:rsid w:val="00083BA9"/>
    <w:rsid w:val="00084617"/>
    <w:rsid w:val="000846B4"/>
    <w:rsid w:val="00085886"/>
    <w:rsid w:val="00085A46"/>
    <w:rsid w:val="0008623B"/>
    <w:rsid w:val="00086353"/>
    <w:rsid w:val="00086577"/>
    <w:rsid w:val="0008664C"/>
    <w:rsid w:val="00086A39"/>
    <w:rsid w:val="00086B37"/>
    <w:rsid w:val="00086B69"/>
    <w:rsid w:val="00086B6D"/>
    <w:rsid w:val="0008709A"/>
    <w:rsid w:val="00087715"/>
    <w:rsid w:val="0008773C"/>
    <w:rsid w:val="00087945"/>
    <w:rsid w:val="000900ED"/>
    <w:rsid w:val="0009196A"/>
    <w:rsid w:val="00091A95"/>
    <w:rsid w:val="00091D25"/>
    <w:rsid w:val="000935B1"/>
    <w:rsid w:val="00095300"/>
    <w:rsid w:val="0009591D"/>
    <w:rsid w:val="0009629B"/>
    <w:rsid w:val="00096CF7"/>
    <w:rsid w:val="00096F12"/>
    <w:rsid w:val="00096F7B"/>
    <w:rsid w:val="0009741B"/>
    <w:rsid w:val="0009773B"/>
    <w:rsid w:val="00097A27"/>
    <w:rsid w:val="00097CD6"/>
    <w:rsid w:val="000A0637"/>
    <w:rsid w:val="000A072C"/>
    <w:rsid w:val="000A0A96"/>
    <w:rsid w:val="000A1531"/>
    <w:rsid w:val="000A17DE"/>
    <w:rsid w:val="000A473C"/>
    <w:rsid w:val="000A4961"/>
    <w:rsid w:val="000A4DCB"/>
    <w:rsid w:val="000A4DCF"/>
    <w:rsid w:val="000A4E52"/>
    <w:rsid w:val="000A5D5D"/>
    <w:rsid w:val="000A5DDC"/>
    <w:rsid w:val="000A5DF2"/>
    <w:rsid w:val="000A6228"/>
    <w:rsid w:val="000A6361"/>
    <w:rsid w:val="000A6AA1"/>
    <w:rsid w:val="000A6AAA"/>
    <w:rsid w:val="000A7D0C"/>
    <w:rsid w:val="000B0F1B"/>
    <w:rsid w:val="000B1EA6"/>
    <w:rsid w:val="000B1F90"/>
    <w:rsid w:val="000B2466"/>
    <w:rsid w:val="000B28A0"/>
    <w:rsid w:val="000B2B14"/>
    <w:rsid w:val="000B378D"/>
    <w:rsid w:val="000B3D89"/>
    <w:rsid w:val="000B4197"/>
    <w:rsid w:val="000B528C"/>
    <w:rsid w:val="000B6241"/>
    <w:rsid w:val="000B659D"/>
    <w:rsid w:val="000B6ACF"/>
    <w:rsid w:val="000B6E8B"/>
    <w:rsid w:val="000B6F12"/>
    <w:rsid w:val="000B7534"/>
    <w:rsid w:val="000B796B"/>
    <w:rsid w:val="000B79E9"/>
    <w:rsid w:val="000C16BD"/>
    <w:rsid w:val="000C1CF4"/>
    <w:rsid w:val="000C1F1A"/>
    <w:rsid w:val="000C1F89"/>
    <w:rsid w:val="000C276E"/>
    <w:rsid w:val="000C277A"/>
    <w:rsid w:val="000C298F"/>
    <w:rsid w:val="000C299A"/>
    <w:rsid w:val="000C3160"/>
    <w:rsid w:val="000C3561"/>
    <w:rsid w:val="000C37D8"/>
    <w:rsid w:val="000C401C"/>
    <w:rsid w:val="000C4EB8"/>
    <w:rsid w:val="000C5393"/>
    <w:rsid w:val="000C54AA"/>
    <w:rsid w:val="000C555D"/>
    <w:rsid w:val="000C6662"/>
    <w:rsid w:val="000C6B5F"/>
    <w:rsid w:val="000C6FB9"/>
    <w:rsid w:val="000C79F7"/>
    <w:rsid w:val="000C7E73"/>
    <w:rsid w:val="000D3469"/>
    <w:rsid w:val="000D3804"/>
    <w:rsid w:val="000D551A"/>
    <w:rsid w:val="000D556A"/>
    <w:rsid w:val="000D5A35"/>
    <w:rsid w:val="000D5F45"/>
    <w:rsid w:val="000D628C"/>
    <w:rsid w:val="000D658E"/>
    <w:rsid w:val="000D6E01"/>
    <w:rsid w:val="000D6E47"/>
    <w:rsid w:val="000D75BD"/>
    <w:rsid w:val="000D76B9"/>
    <w:rsid w:val="000D77C9"/>
    <w:rsid w:val="000E00FE"/>
    <w:rsid w:val="000E0198"/>
    <w:rsid w:val="000E0559"/>
    <w:rsid w:val="000E075B"/>
    <w:rsid w:val="000E1184"/>
    <w:rsid w:val="000E1F0D"/>
    <w:rsid w:val="000E2233"/>
    <w:rsid w:val="000E2ABD"/>
    <w:rsid w:val="000E3CD8"/>
    <w:rsid w:val="000E3F0D"/>
    <w:rsid w:val="000E4988"/>
    <w:rsid w:val="000E4B94"/>
    <w:rsid w:val="000E4D97"/>
    <w:rsid w:val="000E5862"/>
    <w:rsid w:val="000E6E04"/>
    <w:rsid w:val="000F03B0"/>
    <w:rsid w:val="000F0498"/>
    <w:rsid w:val="000F0F15"/>
    <w:rsid w:val="000F10DC"/>
    <w:rsid w:val="000F1415"/>
    <w:rsid w:val="000F1A61"/>
    <w:rsid w:val="000F1CEA"/>
    <w:rsid w:val="000F1D29"/>
    <w:rsid w:val="000F1E79"/>
    <w:rsid w:val="000F2286"/>
    <w:rsid w:val="000F356D"/>
    <w:rsid w:val="000F3C1E"/>
    <w:rsid w:val="000F4354"/>
    <w:rsid w:val="000F4A41"/>
    <w:rsid w:val="000F4B5A"/>
    <w:rsid w:val="000F4CDD"/>
    <w:rsid w:val="000F515D"/>
    <w:rsid w:val="000F5260"/>
    <w:rsid w:val="000F6427"/>
    <w:rsid w:val="000F6F34"/>
    <w:rsid w:val="000F6FC0"/>
    <w:rsid w:val="000F738E"/>
    <w:rsid w:val="000F7CA3"/>
    <w:rsid w:val="0010005E"/>
    <w:rsid w:val="00100DAF"/>
    <w:rsid w:val="001014D1"/>
    <w:rsid w:val="00101524"/>
    <w:rsid w:val="00101903"/>
    <w:rsid w:val="0010242B"/>
    <w:rsid w:val="0010339B"/>
    <w:rsid w:val="00103554"/>
    <w:rsid w:val="001037BD"/>
    <w:rsid w:val="00103C3F"/>
    <w:rsid w:val="00104092"/>
    <w:rsid w:val="00104980"/>
    <w:rsid w:val="00105060"/>
    <w:rsid w:val="00105D64"/>
    <w:rsid w:val="00105EFE"/>
    <w:rsid w:val="00106B70"/>
    <w:rsid w:val="0010707D"/>
    <w:rsid w:val="001070A5"/>
    <w:rsid w:val="0010791F"/>
    <w:rsid w:val="00107BF4"/>
    <w:rsid w:val="001113FF"/>
    <w:rsid w:val="001117E7"/>
    <w:rsid w:val="00112329"/>
    <w:rsid w:val="00112482"/>
    <w:rsid w:val="001129B0"/>
    <w:rsid w:val="00112F5D"/>
    <w:rsid w:val="0011369E"/>
    <w:rsid w:val="001140B7"/>
    <w:rsid w:val="0011524A"/>
    <w:rsid w:val="00115503"/>
    <w:rsid w:val="00115DB8"/>
    <w:rsid w:val="00116266"/>
    <w:rsid w:val="00116471"/>
    <w:rsid w:val="00116F33"/>
    <w:rsid w:val="001179F9"/>
    <w:rsid w:val="00117B56"/>
    <w:rsid w:val="00117BE8"/>
    <w:rsid w:val="00120002"/>
    <w:rsid w:val="00120465"/>
    <w:rsid w:val="0012062B"/>
    <w:rsid w:val="00120883"/>
    <w:rsid w:val="00120B27"/>
    <w:rsid w:val="00120C9A"/>
    <w:rsid w:val="00120D22"/>
    <w:rsid w:val="00121697"/>
    <w:rsid w:val="0012197C"/>
    <w:rsid w:val="00122CBB"/>
    <w:rsid w:val="00122F06"/>
    <w:rsid w:val="001239E1"/>
    <w:rsid w:val="0012434F"/>
    <w:rsid w:val="001243A5"/>
    <w:rsid w:val="00125921"/>
    <w:rsid w:val="00126FB7"/>
    <w:rsid w:val="00127C05"/>
    <w:rsid w:val="00127C3B"/>
    <w:rsid w:val="00127CBE"/>
    <w:rsid w:val="00130A2E"/>
    <w:rsid w:val="00130A40"/>
    <w:rsid w:val="00130CC0"/>
    <w:rsid w:val="00132343"/>
    <w:rsid w:val="001329F4"/>
    <w:rsid w:val="00132B70"/>
    <w:rsid w:val="00132BDA"/>
    <w:rsid w:val="00132D62"/>
    <w:rsid w:val="00133574"/>
    <w:rsid w:val="001336ED"/>
    <w:rsid w:val="00133882"/>
    <w:rsid w:val="00133C97"/>
    <w:rsid w:val="00133F08"/>
    <w:rsid w:val="00134214"/>
    <w:rsid w:val="00134A83"/>
    <w:rsid w:val="00134EB1"/>
    <w:rsid w:val="0013579B"/>
    <w:rsid w:val="001366A6"/>
    <w:rsid w:val="00136A97"/>
    <w:rsid w:val="001378B7"/>
    <w:rsid w:val="00137BF8"/>
    <w:rsid w:val="00137C70"/>
    <w:rsid w:val="00137C9E"/>
    <w:rsid w:val="00137DF6"/>
    <w:rsid w:val="00140922"/>
    <w:rsid w:val="00140E58"/>
    <w:rsid w:val="001414B5"/>
    <w:rsid w:val="001423E3"/>
    <w:rsid w:val="0014386B"/>
    <w:rsid w:val="001439F5"/>
    <w:rsid w:val="001440E7"/>
    <w:rsid w:val="00144E1B"/>
    <w:rsid w:val="00144F94"/>
    <w:rsid w:val="001450A5"/>
    <w:rsid w:val="00145B5A"/>
    <w:rsid w:val="00145CA5"/>
    <w:rsid w:val="0014604A"/>
    <w:rsid w:val="00146085"/>
    <w:rsid w:val="001468C7"/>
    <w:rsid w:val="001468D0"/>
    <w:rsid w:val="00146926"/>
    <w:rsid w:val="001475B6"/>
    <w:rsid w:val="001476AA"/>
    <w:rsid w:val="001476C2"/>
    <w:rsid w:val="0014783B"/>
    <w:rsid w:val="00147E5F"/>
    <w:rsid w:val="00147FB5"/>
    <w:rsid w:val="00150124"/>
    <w:rsid w:val="00150240"/>
    <w:rsid w:val="00150C7B"/>
    <w:rsid w:val="00150DB7"/>
    <w:rsid w:val="00150F4C"/>
    <w:rsid w:val="001510D7"/>
    <w:rsid w:val="001513B8"/>
    <w:rsid w:val="00151EAD"/>
    <w:rsid w:val="00152599"/>
    <w:rsid w:val="00152621"/>
    <w:rsid w:val="00152B35"/>
    <w:rsid w:val="00152BDB"/>
    <w:rsid w:val="00152EE9"/>
    <w:rsid w:val="00152FD1"/>
    <w:rsid w:val="0015311F"/>
    <w:rsid w:val="001533C7"/>
    <w:rsid w:val="00154617"/>
    <w:rsid w:val="00154C40"/>
    <w:rsid w:val="00154D9E"/>
    <w:rsid w:val="00154FBD"/>
    <w:rsid w:val="00155053"/>
    <w:rsid w:val="001550EA"/>
    <w:rsid w:val="0015515D"/>
    <w:rsid w:val="001557CC"/>
    <w:rsid w:val="001558A9"/>
    <w:rsid w:val="001559EF"/>
    <w:rsid w:val="00155FF1"/>
    <w:rsid w:val="00156469"/>
    <w:rsid w:val="001565BC"/>
    <w:rsid w:val="00156A47"/>
    <w:rsid w:val="00156C7B"/>
    <w:rsid w:val="00157126"/>
    <w:rsid w:val="00160061"/>
    <w:rsid w:val="001608FE"/>
    <w:rsid w:val="00161614"/>
    <w:rsid w:val="00162179"/>
    <w:rsid w:val="00164BD6"/>
    <w:rsid w:val="00165746"/>
    <w:rsid w:val="0016634F"/>
    <w:rsid w:val="0016635F"/>
    <w:rsid w:val="00166B19"/>
    <w:rsid w:val="001670B1"/>
    <w:rsid w:val="001672A7"/>
    <w:rsid w:val="00167688"/>
    <w:rsid w:val="0016796B"/>
    <w:rsid w:val="0017011D"/>
    <w:rsid w:val="00170489"/>
    <w:rsid w:val="00170B81"/>
    <w:rsid w:val="00170C1B"/>
    <w:rsid w:val="001712A4"/>
    <w:rsid w:val="001713D6"/>
    <w:rsid w:val="001719DA"/>
    <w:rsid w:val="00171A20"/>
    <w:rsid w:val="001720AB"/>
    <w:rsid w:val="0017262F"/>
    <w:rsid w:val="00172C3D"/>
    <w:rsid w:val="001730F5"/>
    <w:rsid w:val="0017325C"/>
    <w:rsid w:val="0017387F"/>
    <w:rsid w:val="00173DE5"/>
    <w:rsid w:val="001745D5"/>
    <w:rsid w:val="00174AD2"/>
    <w:rsid w:val="00174C81"/>
    <w:rsid w:val="00175432"/>
    <w:rsid w:val="001758FF"/>
    <w:rsid w:val="0017594E"/>
    <w:rsid w:val="001759E0"/>
    <w:rsid w:val="00175AC7"/>
    <w:rsid w:val="001760EF"/>
    <w:rsid w:val="00176326"/>
    <w:rsid w:val="00176422"/>
    <w:rsid w:val="00176AAD"/>
    <w:rsid w:val="00176B9D"/>
    <w:rsid w:val="00176E58"/>
    <w:rsid w:val="00176E70"/>
    <w:rsid w:val="00177089"/>
    <w:rsid w:val="00177931"/>
    <w:rsid w:val="0017794D"/>
    <w:rsid w:val="00177A34"/>
    <w:rsid w:val="0018041A"/>
    <w:rsid w:val="0018066D"/>
    <w:rsid w:val="00180AE5"/>
    <w:rsid w:val="00180EFE"/>
    <w:rsid w:val="0018109B"/>
    <w:rsid w:val="001810D4"/>
    <w:rsid w:val="00181196"/>
    <w:rsid w:val="001818E7"/>
    <w:rsid w:val="00181A6E"/>
    <w:rsid w:val="00181BEC"/>
    <w:rsid w:val="001830BD"/>
    <w:rsid w:val="0018334F"/>
    <w:rsid w:val="00184449"/>
    <w:rsid w:val="00186873"/>
    <w:rsid w:val="00186ED7"/>
    <w:rsid w:val="00187504"/>
    <w:rsid w:val="00187995"/>
    <w:rsid w:val="00187C1B"/>
    <w:rsid w:val="001916E5"/>
    <w:rsid w:val="00191C19"/>
    <w:rsid w:val="00191D92"/>
    <w:rsid w:val="00192DAA"/>
    <w:rsid w:val="00193CE6"/>
    <w:rsid w:val="00195211"/>
    <w:rsid w:val="00195919"/>
    <w:rsid w:val="001961C0"/>
    <w:rsid w:val="00196334"/>
    <w:rsid w:val="00196AB4"/>
    <w:rsid w:val="0019704E"/>
    <w:rsid w:val="001976A4"/>
    <w:rsid w:val="001A0123"/>
    <w:rsid w:val="001A0DA8"/>
    <w:rsid w:val="001A0FD5"/>
    <w:rsid w:val="001A1402"/>
    <w:rsid w:val="001A160F"/>
    <w:rsid w:val="001A18F5"/>
    <w:rsid w:val="001A23ED"/>
    <w:rsid w:val="001A2860"/>
    <w:rsid w:val="001A3869"/>
    <w:rsid w:val="001A4005"/>
    <w:rsid w:val="001A431F"/>
    <w:rsid w:val="001A5287"/>
    <w:rsid w:val="001A64F3"/>
    <w:rsid w:val="001A6839"/>
    <w:rsid w:val="001A780E"/>
    <w:rsid w:val="001A7FD3"/>
    <w:rsid w:val="001B00AB"/>
    <w:rsid w:val="001B02E1"/>
    <w:rsid w:val="001B0BED"/>
    <w:rsid w:val="001B0F0F"/>
    <w:rsid w:val="001B15AD"/>
    <w:rsid w:val="001B21C0"/>
    <w:rsid w:val="001B22CA"/>
    <w:rsid w:val="001B230D"/>
    <w:rsid w:val="001B2499"/>
    <w:rsid w:val="001B26D2"/>
    <w:rsid w:val="001B3443"/>
    <w:rsid w:val="001B3B37"/>
    <w:rsid w:val="001B3C49"/>
    <w:rsid w:val="001B3CBB"/>
    <w:rsid w:val="001B4036"/>
    <w:rsid w:val="001B4B60"/>
    <w:rsid w:val="001B5A87"/>
    <w:rsid w:val="001B5BDE"/>
    <w:rsid w:val="001B6849"/>
    <w:rsid w:val="001B6B18"/>
    <w:rsid w:val="001B6EAF"/>
    <w:rsid w:val="001B6ED6"/>
    <w:rsid w:val="001B7461"/>
    <w:rsid w:val="001B7936"/>
    <w:rsid w:val="001B7E5C"/>
    <w:rsid w:val="001C04DD"/>
    <w:rsid w:val="001C06A9"/>
    <w:rsid w:val="001C0743"/>
    <w:rsid w:val="001C0790"/>
    <w:rsid w:val="001C0FB1"/>
    <w:rsid w:val="001C18E6"/>
    <w:rsid w:val="001C1A7C"/>
    <w:rsid w:val="001C206B"/>
    <w:rsid w:val="001C2292"/>
    <w:rsid w:val="001C254C"/>
    <w:rsid w:val="001C29CD"/>
    <w:rsid w:val="001C2B0D"/>
    <w:rsid w:val="001C2D0E"/>
    <w:rsid w:val="001C360F"/>
    <w:rsid w:val="001C3A8F"/>
    <w:rsid w:val="001C43F2"/>
    <w:rsid w:val="001C478C"/>
    <w:rsid w:val="001C4916"/>
    <w:rsid w:val="001C5217"/>
    <w:rsid w:val="001C5BEE"/>
    <w:rsid w:val="001C5FC6"/>
    <w:rsid w:val="001C7E4C"/>
    <w:rsid w:val="001D021B"/>
    <w:rsid w:val="001D030A"/>
    <w:rsid w:val="001D0876"/>
    <w:rsid w:val="001D09B5"/>
    <w:rsid w:val="001D1098"/>
    <w:rsid w:val="001D2AC2"/>
    <w:rsid w:val="001D2CE5"/>
    <w:rsid w:val="001D2D16"/>
    <w:rsid w:val="001D3008"/>
    <w:rsid w:val="001D3069"/>
    <w:rsid w:val="001D38F1"/>
    <w:rsid w:val="001D3A1C"/>
    <w:rsid w:val="001D4148"/>
    <w:rsid w:val="001D4233"/>
    <w:rsid w:val="001D4BBD"/>
    <w:rsid w:val="001D54F8"/>
    <w:rsid w:val="001D5546"/>
    <w:rsid w:val="001D65C1"/>
    <w:rsid w:val="001D6CA3"/>
    <w:rsid w:val="001D70D9"/>
    <w:rsid w:val="001D771F"/>
    <w:rsid w:val="001E002A"/>
    <w:rsid w:val="001E0A98"/>
    <w:rsid w:val="001E128B"/>
    <w:rsid w:val="001E1C3A"/>
    <w:rsid w:val="001E2138"/>
    <w:rsid w:val="001E22D1"/>
    <w:rsid w:val="001E295F"/>
    <w:rsid w:val="001E343B"/>
    <w:rsid w:val="001E3958"/>
    <w:rsid w:val="001E39B3"/>
    <w:rsid w:val="001E4548"/>
    <w:rsid w:val="001E45E8"/>
    <w:rsid w:val="001E4D91"/>
    <w:rsid w:val="001E5938"/>
    <w:rsid w:val="001E60BB"/>
    <w:rsid w:val="001E6294"/>
    <w:rsid w:val="001E70F6"/>
    <w:rsid w:val="001E7420"/>
    <w:rsid w:val="001E789F"/>
    <w:rsid w:val="001E7DBF"/>
    <w:rsid w:val="001F2111"/>
    <w:rsid w:val="001F217A"/>
    <w:rsid w:val="001F33F3"/>
    <w:rsid w:val="001F3C52"/>
    <w:rsid w:val="001F3D23"/>
    <w:rsid w:val="001F43D7"/>
    <w:rsid w:val="001F6779"/>
    <w:rsid w:val="001F6D90"/>
    <w:rsid w:val="001F76BA"/>
    <w:rsid w:val="001F7DE9"/>
    <w:rsid w:val="00200F51"/>
    <w:rsid w:val="00201408"/>
    <w:rsid w:val="002014C5"/>
    <w:rsid w:val="00202557"/>
    <w:rsid w:val="0020256F"/>
    <w:rsid w:val="00203711"/>
    <w:rsid w:val="00203A3A"/>
    <w:rsid w:val="00204593"/>
    <w:rsid w:val="00205346"/>
    <w:rsid w:val="00205B02"/>
    <w:rsid w:val="00205F26"/>
    <w:rsid w:val="0020616C"/>
    <w:rsid w:val="002062A3"/>
    <w:rsid w:val="0020637F"/>
    <w:rsid w:val="0020675B"/>
    <w:rsid w:val="002076F4"/>
    <w:rsid w:val="00207831"/>
    <w:rsid w:val="0021012A"/>
    <w:rsid w:val="002103FE"/>
    <w:rsid w:val="00210B5E"/>
    <w:rsid w:val="00210DFE"/>
    <w:rsid w:val="00210F0A"/>
    <w:rsid w:val="00211D01"/>
    <w:rsid w:val="00211D9E"/>
    <w:rsid w:val="00212BEF"/>
    <w:rsid w:val="00213722"/>
    <w:rsid w:val="0021499B"/>
    <w:rsid w:val="0021519D"/>
    <w:rsid w:val="002157D0"/>
    <w:rsid w:val="0021604B"/>
    <w:rsid w:val="00216279"/>
    <w:rsid w:val="002162A4"/>
    <w:rsid w:val="00217A98"/>
    <w:rsid w:val="00217EEF"/>
    <w:rsid w:val="00220A9F"/>
    <w:rsid w:val="00220B64"/>
    <w:rsid w:val="00221211"/>
    <w:rsid w:val="00221618"/>
    <w:rsid w:val="00221E53"/>
    <w:rsid w:val="002222B4"/>
    <w:rsid w:val="002228E2"/>
    <w:rsid w:val="00223800"/>
    <w:rsid w:val="00223F6E"/>
    <w:rsid w:val="00223FA4"/>
    <w:rsid w:val="002241D0"/>
    <w:rsid w:val="002246ED"/>
    <w:rsid w:val="0022548C"/>
    <w:rsid w:val="002256EC"/>
    <w:rsid w:val="00225B6D"/>
    <w:rsid w:val="00225F75"/>
    <w:rsid w:val="00226268"/>
    <w:rsid w:val="0022661B"/>
    <w:rsid w:val="0022682E"/>
    <w:rsid w:val="00226F60"/>
    <w:rsid w:val="00227230"/>
    <w:rsid w:val="0022762B"/>
    <w:rsid w:val="00227DE9"/>
    <w:rsid w:val="00227E8F"/>
    <w:rsid w:val="00227E90"/>
    <w:rsid w:val="002304C2"/>
    <w:rsid w:val="00230A10"/>
    <w:rsid w:val="00230F16"/>
    <w:rsid w:val="00231148"/>
    <w:rsid w:val="0023135C"/>
    <w:rsid w:val="002319E4"/>
    <w:rsid w:val="002319E8"/>
    <w:rsid w:val="00231A3D"/>
    <w:rsid w:val="002322F2"/>
    <w:rsid w:val="0023276F"/>
    <w:rsid w:val="002329FC"/>
    <w:rsid w:val="00233E0B"/>
    <w:rsid w:val="002345AB"/>
    <w:rsid w:val="002368B4"/>
    <w:rsid w:val="00236B6F"/>
    <w:rsid w:val="00237297"/>
    <w:rsid w:val="00237BE1"/>
    <w:rsid w:val="00240042"/>
    <w:rsid w:val="00240089"/>
    <w:rsid w:val="00240228"/>
    <w:rsid w:val="00240542"/>
    <w:rsid w:val="0024085F"/>
    <w:rsid w:val="00240B66"/>
    <w:rsid w:val="00241123"/>
    <w:rsid w:val="002416AB"/>
    <w:rsid w:val="00241B13"/>
    <w:rsid w:val="00241FB7"/>
    <w:rsid w:val="0024231F"/>
    <w:rsid w:val="0024243C"/>
    <w:rsid w:val="00243754"/>
    <w:rsid w:val="00243A50"/>
    <w:rsid w:val="00243B38"/>
    <w:rsid w:val="0024407D"/>
    <w:rsid w:val="00244168"/>
    <w:rsid w:val="002456A4"/>
    <w:rsid w:val="00245EC5"/>
    <w:rsid w:val="002461D6"/>
    <w:rsid w:val="002468F3"/>
    <w:rsid w:val="00247E48"/>
    <w:rsid w:val="00250ECF"/>
    <w:rsid w:val="00250F9A"/>
    <w:rsid w:val="0025105B"/>
    <w:rsid w:val="00252320"/>
    <w:rsid w:val="002523E9"/>
    <w:rsid w:val="002529AB"/>
    <w:rsid w:val="00252EEB"/>
    <w:rsid w:val="00252F17"/>
    <w:rsid w:val="002530B4"/>
    <w:rsid w:val="0025327A"/>
    <w:rsid w:val="0025340B"/>
    <w:rsid w:val="00253FFC"/>
    <w:rsid w:val="00254000"/>
    <w:rsid w:val="00254675"/>
    <w:rsid w:val="00254B71"/>
    <w:rsid w:val="00254C0A"/>
    <w:rsid w:val="00254F31"/>
    <w:rsid w:val="00255617"/>
    <w:rsid w:val="00255764"/>
    <w:rsid w:val="00255778"/>
    <w:rsid w:val="00255E31"/>
    <w:rsid w:val="0025649B"/>
    <w:rsid w:val="002564DE"/>
    <w:rsid w:val="002564EB"/>
    <w:rsid w:val="002571FF"/>
    <w:rsid w:val="00257EB8"/>
    <w:rsid w:val="00260249"/>
    <w:rsid w:val="00260A2E"/>
    <w:rsid w:val="00260A77"/>
    <w:rsid w:val="00260CF2"/>
    <w:rsid w:val="00261FD0"/>
    <w:rsid w:val="00263322"/>
    <w:rsid w:val="00263805"/>
    <w:rsid w:val="00263ED7"/>
    <w:rsid w:val="00263F84"/>
    <w:rsid w:val="002643BE"/>
    <w:rsid w:val="00264E59"/>
    <w:rsid w:val="00265375"/>
    <w:rsid w:val="002653AF"/>
    <w:rsid w:val="00267288"/>
    <w:rsid w:val="0026729E"/>
    <w:rsid w:val="00267B2B"/>
    <w:rsid w:val="00270D14"/>
    <w:rsid w:val="002711F0"/>
    <w:rsid w:val="002713E5"/>
    <w:rsid w:val="00271586"/>
    <w:rsid w:val="00271EA5"/>
    <w:rsid w:val="00272F6F"/>
    <w:rsid w:val="00273027"/>
    <w:rsid w:val="002734DB"/>
    <w:rsid w:val="00273E96"/>
    <w:rsid w:val="00274178"/>
    <w:rsid w:val="00274192"/>
    <w:rsid w:val="002746CC"/>
    <w:rsid w:val="002748BB"/>
    <w:rsid w:val="00274EA2"/>
    <w:rsid w:val="00274F23"/>
    <w:rsid w:val="00275B43"/>
    <w:rsid w:val="00275B76"/>
    <w:rsid w:val="00275ECE"/>
    <w:rsid w:val="00276B95"/>
    <w:rsid w:val="0027708A"/>
    <w:rsid w:val="00277301"/>
    <w:rsid w:val="002774DB"/>
    <w:rsid w:val="00277E4C"/>
    <w:rsid w:val="00280976"/>
    <w:rsid w:val="00280DD0"/>
    <w:rsid w:val="00280EF1"/>
    <w:rsid w:val="00281C20"/>
    <w:rsid w:val="00282728"/>
    <w:rsid w:val="002827B5"/>
    <w:rsid w:val="00282F28"/>
    <w:rsid w:val="0028318D"/>
    <w:rsid w:val="002831BA"/>
    <w:rsid w:val="00283329"/>
    <w:rsid w:val="00283591"/>
    <w:rsid w:val="00283DAB"/>
    <w:rsid w:val="002847B5"/>
    <w:rsid w:val="00285CBD"/>
    <w:rsid w:val="00285CCB"/>
    <w:rsid w:val="0028661D"/>
    <w:rsid w:val="0028695B"/>
    <w:rsid w:val="0028733F"/>
    <w:rsid w:val="00287742"/>
    <w:rsid w:val="00287956"/>
    <w:rsid w:val="002902C3"/>
    <w:rsid w:val="00290560"/>
    <w:rsid w:val="002912DC"/>
    <w:rsid w:val="002914EA"/>
    <w:rsid w:val="00292BEB"/>
    <w:rsid w:val="00292C24"/>
    <w:rsid w:val="00292F5C"/>
    <w:rsid w:val="002937A8"/>
    <w:rsid w:val="00293D41"/>
    <w:rsid w:val="0029423C"/>
    <w:rsid w:val="0029453C"/>
    <w:rsid w:val="00294890"/>
    <w:rsid w:val="00294E2E"/>
    <w:rsid w:val="00295075"/>
    <w:rsid w:val="00295983"/>
    <w:rsid w:val="00295E15"/>
    <w:rsid w:val="00295E25"/>
    <w:rsid w:val="00296A2A"/>
    <w:rsid w:val="00297135"/>
    <w:rsid w:val="002A0686"/>
    <w:rsid w:val="002A121B"/>
    <w:rsid w:val="002A17A1"/>
    <w:rsid w:val="002A26CD"/>
    <w:rsid w:val="002A297E"/>
    <w:rsid w:val="002A2DB5"/>
    <w:rsid w:val="002A3567"/>
    <w:rsid w:val="002A366A"/>
    <w:rsid w:val="002A377F"/>
    <w:rsid w:val="002A39B2"/>
    <w:rsid w:val="002A4755"/>
    <w:rsid w:val="002A5616"/>
    <w:rsid w:val="002A5AA3"/>
    <w:rsid w:val="002A5E40"/>
    <w:rsid w:val="002A6A0E"/>
    <w:rsid w:val="002A6A37"/>
    <w:rsid w:val="002A6C6D"/>
    <w:rsid w:val="002A7291"/>
    <w:rsid w:val="002A7F8D"/>
    <w:rsid w:val="002B01D3"/>
    <w:rsid w:val="002B0333"/>
    <w:rsid w:val="002B07FB"/>
    <w:rsid w:val="002B0E53"/>
    <w:rsid w:val="002B10C6"/>
    <w:rsid w:val="002B14D6"/>
    <w:rsid w:val="002B39DB"/>
    <w:rsid w:val="002B3E88"/>
    <w:rsid w:val="002B4887"/>
    <w:rsid w:val="002B4AF9"/>
    <w:rsid w:val="002B53B6"/>
    <w:rsid w:val="002B5526"/>
    <w:rsid w:val="002B5E64"/>
    <w:rsid w:val="002B6135"/>
    <w:rsid w:val="002B6B00"/>
    <w:rsid w:val="002B7261"/>
    <w:rsid w:val="002C00BB"/>
    <w:rsid w:val="002C08DE"/>
    <w:rsid w:val="002C14E1"/>
    <w:rsid w:val="002C2879"/>
    <w:rsid w:val="002C28C5"/>
    <w:rsid w:val="002C33CC"/>
    <w:rsid w:val="002C39D7"/>
    <w:rsid w:val="002C4740"/>
    <w:rsid w:val="002C4AD2"/>
    <w:rsid w:val="002C51A4"/>
    <w:rsid w:val="002C53DC"/>
    <w:rsid w:val="002C5C93"/>
    <w:rsid w:val="002C6537"/>
    <w:rsid w:val="002C6982"/>
    <w:rsid w:val="002C70E4"/>
    <w:rsid w:val="002C7BDD"/>
    <w:rsid w:val="002C7FD8"/>
    <w:rsid w:val="002D0105"/>
    <w:rsid w:val="002D0CC5"/>
    <w:rsid w:val="002D114B"/>
    <w:rsid w:val="002D1208"/>
    <w:rsid w:val="002D1461"/>
    <w:rsid w:val="002D1598"/>
    <w:rsid w:val="002D1AC5"/>
    <w:rsid w:val="002D1B1E"/>
    <w:rsid w:val="002D212A"/>
    <w:rsid w:val="002D233E"/>
    <w:rsid w:val="002D25C6"/>
    <w:rsid w:val="002D3AB0"/>
    <w:rsid w:val="002D4A05"/>
    <w:rsid w:val="002D52C3"/>
    <w:rsid w:val="002D5425"/>
    <w:rsid w:val="002D54ED"/>
    <w:rsid w:val="002D5AC5"/>
    <w:rsid w:val="002D5CE9"/>
    <w:rsid w:val="002D6808"/>
    <w:rsid w:val="002D6AB1"/>
    <w:rsid w:val="002D74E5"/>
    <w:rsid w:val="002D77A5"/>
    <w:rsid w:val="002D7875"/>
    <w:rsid w:val="002D7AD9"/>
    <w:rsid w:val="002E03DA"/>
    <w:rsid w:val="002E0585"/>
    <w:rsid w:val="002E1849"/>
    <w:rsid w:val="002E2338"/>
    <w:rsid w:val="002E2992"/>
    <w:rsid w:val="002E2E05"/>
    <w:rsid w:val="002E3D65"/>
    <w:rsid w:val="002E4963"/>
    <w:rsid w:val="002E4C68"/>
    <w:rsid w:val="002E4D07"/>
    <w:rsid w:val="002E5706"/>
    <w:rsid w:val="002E5B46"/>
    <w:rsid w:val="002E5CF1"/>
    <w:rsid w:val="002E5E38"/>
    <w:rsid w:val="002E649D"/>
    <w:rsid w:val="002E6F7C"/>
    <w:rsid w:val="002E7A30"/>
    <w:rsid w:val="002E7BF5"/>
    <w:rsid w:val="002F0559"/>
    <w:rsid w:val="002F12E7"/>
    <w:rsid w:val="002F23D4"/>
    <w:rsid w:val="002F341A"/>
    <w:rsid w:val="002F3521"/>
    <w:rsid w:val="002F355F"/>
    <w:rsid w:val="002F36F6"/>
    <w:rsid w:val="002F391C"/>
    <w:rsid w:val="002F3C2C"/>
    <w:rsid w:val="002F3D41"/>
    <w:rsid w:val="002F4CAE"/>
    <w:rsid w:val="002F4F44"/>
    <w:rsid w:val="002F534A"/>
    <w:rsid w:val="002F5467"/>
    <w:rsid w:val="002F69B7"/>
    <w:rsid w:val="002F6F69"/>
    <w:rsid w:val="002F6FC0"/>
    <w:rsid w:val="003007B9"/>
    <w:rsid w:val="00300A65"/>
    <w:rsid w:val="00301994"/>
    <w:rsid w:val="00301F02"/>
    <w:rsid w:val="00301FD3"/>
    <w:rsid w:val="00302301"/>
    <w:rsid w:val="003027CF"/>
    <w:rsid w:val="00303C78"/>
    <w:rsid w:val="0030420C"/>
    <w:rsid w:val="0030506F"/>
    <w:rsid w:val="003051DD"/>
    <w:rsid w:val="0030546E"/>
    <w:rsid w:val="00305A68"/>
    <w:rsid w:val="0030631C"/>
    <w:rsid w:val="00307CFA"/>
    <w:rsid w:val="00310446"/>
    <w:rsid w:val="003112C4"/>
    <w:rsid w:val="00311ACF"/>
    <w:rsid w:val="003121C0"/>
    <w:rsid w:val="00312D95"/>
    <w:rsid w:val="0031360E"/>
    <w:rsid w:val="00313B5E"/>
    <w:rsid w:val="00314748"/>
    <w:rsid w:val="003149F3"/>
    <w:rsid w:val="003152AB"/>
    <w:rsid w:val="003155CD"/>
    <w:rsid w:val="00315855"/>
    <w:rsid w:val="00315CDA"/>
    <w:rsid w:val="00317682"/>
    <w:rsid w:val="00317CFD"/>
    <w:rsid w:val="003207B1"/>
    <w:rsid w:val="0032087D"/>
    <w:rsid w:val="00320D3B"/>
    <w:rsid w:val="00320E5D"/>
    <w:rsid w:val="00321283"/>
    <w:rsid w:val="00321CAC"/>
    <w:rsid w:val="00321EBD"/>
    <w:rsid w:val="00323412"/>
    <w:rsid w:val="00323560"/>
    <w:rsid w:val="00323B5F"/>
    <w:rsid w:val="0032411B"/>
    <w:rsid w:val="003244DB"/>
    <w:rsid w:val="00324608"/>
    <w:rsid w:val="003248FF"/>
    <w:rsid w:val="0032492C"/>
    <w:rsid w:val="00324E14"/>
    <w:rsid w:val="0032582C"/>
    <w:rsid w:val="00325FD9"/>
    <w:rsid w:val="00326C72"/>
    <w:rsid w:val="00326E09"/>
    <w:rsid w:val="00327BA8"/>
    <w:rsid w:val="00327C09"/>
    <w:rsid w:val="00327C13"/>
    <w:rsid w:val="00327E2C"/>
    <w:rsid w:val="00327E8A"/>
    <w:rsid w:val="0033046B"/>
    <w:rsid w:val="00330C98"/>
    <w:rsid w:val="00330DA3"/>
    <w:rsid w:val="00331FAF"/>
    <w:rsid w:val="003327A6"/>
    <w:rsid w:val="003338B5"/>
    <w:rsid w:val="00334908"/>
    <w:rsid w:val="00334A27"/>
    <w:rsid w:val="0033595A"/>
    <w:rsid w:val="00335ABF"/>
    <w:rsid w:val="00335C45"/>
    <w:rsid w:val="003364E2"/>
    <w:rsid w:val="003365EC"/>
    <w:rsid w:val="003366B6"/>
    <w:rsid w:val="003368C9"/>
    <w:rsid w:val="00337763"/>
    <w:rsid w:val="00337B91"/>
    <w:rsid w:val="00337D09"/>
    <w:rsid w:val="00337E7D"/>
    <w:rsid w:val="00340D72"/>
    <w:rsid w:val="0034111C"/>
    <w:rsid w:val="003411E0"/>
    <w:rsid w:val="003414F9"/>
    <w:rsid w:val="00341DDE"/>
    <w:rsid w:val="00342036"/>
    <w:rsid w:val="0034227F"/>
    <w:rsid w:val="0034301E"/>
    <w:rsid w:val="003439CC"/>
    <w:rsid w:val="00343B44"/>
    <w:rsid w:val="00344088"/>
    <w:rsid w:val="0034410B"/>
    <w:rsid w:val="003446E0"/>
    <w:rsid w:val="00344960"/>
    <w:rsid w:val="00345182"/>
    <w:rsid w:val="0034626F"/>
    <w:rsid w:val="003462AA"/>
    <w:rsid w:val="0034663A"/>
    <w:rsid w:val="00346DB6"/>
    <w:rsid w:val="00346FE5"/>
    <w:rsid w:val="0035167C"/>
    <w:rsid w:val="00351CE3"/>
    <w:rsid w:val="00352234"/>
    <w:rsid w:val="00352998"/>
    <w:rsid w:val="00353FD8"/>
    <w:rsid w:val="00354338"/>
    <w:rsid w:val="00354554"/>
    <w:rsid w:val="00354610"/>
    <w:rsid w:val="00354B1C"/>
    <w:rsid w:val="003550B1"/>
    <w:rsid w:val="00355165"/>
    <w:rsid w:val="00355360"/>
    <w:rsid w:val="003555E8"/>
    <w:rsid w:val="0035598B"/>
    <w:rsid w:val="003569F6"/>
    <w:rsid w:val="00357717"/>
    <w:rsid w:val="00357BB1"/>
    <w:rsid w:val="00357D8A"/>
    <w:rsid w:val="00357EC1"/>
    <w:rsid w:val="00360991"/>
    <w:rsid w:val="0036115D"/>
    <w:rsid w:val="00361E3F"/>
    <w:rsid w:val="00361FE2"/>
    <w:rsid w:val="00362692"/>
    <w:rsid w:val="003626DE"/>
    <w:rsid w:val="00362D16"/>
    <w:rsid w:val="00363113"/>
    <w:rsid w:val="003633AC"/>
    <w:rsid w:val="003641BA"/>
    <w:rsid w:val="00364314"/>
    <w:rsid w:val="00364A8A"/>
    <w:rsid w:val="0036533B"/>
    <w:rsid w:val="003653DB"/>
    <w:rsid w:val="00365794"/>
    <w:rsid w:val="00365C83"/>
    <w:rsid w:val="00366257"/>
    <w:rsid w:val="00366CD5"/>
    <w:rsid w:val="00367540"/>
    <w:rsid w:val="0037000E"/>
    <w:rsid w:val="003704A2"/>
    <w:rsid w:val="0037056A"/>
    <w:rsid w:val="003706A3"/>
    <w:rsid w:val="003706F8"/>
    <w:rsid w:val="003707F2"/>
    <w:rsid w:val="00370CAB"/>
    <w:rsid w:val="00370DB5"/>
    <w:rsid w:val="00370F68"/>
    <w:rsid w:val="00370FC3"/>
    <w:rsid w:val="00371744"/>
    <w:rsid w:val="00371BCC"/>
    <w:rsid w:val="00371FE5"/>
    <w:rsid w:val="003721E0"/>
    <w:rsid w:val="003725D8"/>
    <w:rsid w:val="003730FE"/>
    <w:rsid w:val="003736A2"/>
    <w:rsid w:val="00373C47"/>
    <w:rsid w:val="00373FFB"/>
    <w:rsid w:val="0037457D"/>
    <w:rsid w:val="00374BEE"/>
    <w:rsid w:val="00374E77"/>
    <w:rsid w:val="00374F46"/>
    <w:rsid w:val="00375108"/>
    <w:rsid w:val="00375A7E"/>
    <w:rsid w:val="00375AB3"/>
    <w:rsid w:val="003769AE"/>
    <w:rsid w:val="00376E51"/>
    <w:rsid w:val="0037703E"/>
    <w:rsid w:val="00377B19"/>
    <w:rsid w:val="003803F3"/>
    <w:rsid w:val="0038058D"/>
    <w:rsid w:val="0038067B"/>
    <w:rsid w:val="00380B76"/>
    <w:rsid w:val="003811B0"/>
    <w:rsid w:val="003811EE"/>
    <w:rsid w:val="00381CBA"/>
    <w:rsid w:val="003821E9"/>
    <w:rsid w:val="00382A03"/>
    <w:rsid w:val="0038316B"/>
    <w:rsid w:val="003832C9"/>
    <w:rsid w:val="00383400"/>
    <w:rsid w:val="00383BF5"/>
    <w:rsid w:val="00383E5C"/>
    <w:rsid w:val="00384B35"/>
    <w:rsid w:val="0038522A"/>
    <w:rsid w:val="00385527"/>
    <w:rsid w:val="0038555E"/>
    <w:rsid w:val="0038578E"/>
    <w:rsid w:val="00385A4C"/>
    <w:rsid w:val="00385ADF"/>
    <w:rsid w:val="0038638F"/>
    <w:rsid w:val="0038662E"/>
    <w:rsid w:val="00386C66"/>
    <w:rsid w:val="0038703A"/>
    <w:rsid w:val="00387213"/>
    <w:rsid w:val="00387452"/>
    <w:rsid w:val="003877F5"/>
    <w:rsid w:val="0038781B"/>
    <w:rsid w:val="00387CA2"/>
    <w:rsid w:val="00387DB2"/>
    <w:rsid w:val="00390613"/>
    <w:rsid w:val="003906FE"/>
    <w:rsid w:val="00390827"/>
    <w:rsid w:val="00391132"/>
    <w:rsid w:val="0039120B"/>
    <w:rsid w:val="00392987"/>
    <w:rsid w:val="00392C4D"/>
    <w:rsid w:val="00393820"/>
    <w:rsid w:val="003938A5"/>
    <w:rsid w:val="0039392A"/>
    <w:rsid w:val="00393D59"/>
    <w:rsid w:val="00393E6A"/>
    <w:rsid w:val="0039481C"/>
    <w:rsid w:val="0039546B"/>
    <w:rsid w:val="00396A19"/>
    <w:rsid w:val="003970FD"/>
    <w:rsid w:val="00397D68"/>
    <w:rsid w:val="00397F48"/>
    <w:rsid w:val="003A0387"/>
    <w:rsid w:val="003A10E5"/>
    <w:rsid w:val="003A113B"/>
    <w:rsid w:val="003A16AE"/>
    <w:rsid w:val="003A198B"/>
    <w:rsid w:val="003A1B2D"/>
    <w:rsid w:val="003A2180"/>
    <w:rsid w:val="003A2183"/>
    <w:rsid w:val="003A2E1F"/>
    <w:rsid w:val="003A32C8"/>
    <w:rsid w:val="003A3766"/>
    <w:rsid w:val="003A3885"/>
    <w:rsid w:val="003A424E"/>
    <w:rsid w:val="003A44BB"/>
    <w:rsid w:val="003A4C3B"/>
    <w:rsid w:val="003A4E8B"/>
    <w:rsid w:val="003A607C"/>
    <w:rsid w:val="003A63DA"/>
    <w:rsid w:val="003A6731"/>
    <w:rsid w:val="003A703E"/>
    <w:rsid w:val="003A76F4"/>
    <w:rsid w:val="003B0996"/>
    <w:rsid w:val="003B12F5"/>
    <w:rsid w:val="003B16AE"/>
    <w:rsid w:val="003B3414"/>
    <w:rsid w:val="003B3A3A"/>
    <w:rsid w:val="003B3B61"/>
    <w:rsid w:val="003B3D04"/>
    <w:rsid w:val="003B4739"/>
    <w:rsid w:val="003B4FAF"/>
    <w:rsid w:val="003B4FD2"/>
    <w:rsid w:val="003B51EB"/>
    <w:rsid w:val="003B5CB7"/>
    <w:rsid w:val="003B5E75"/>
    <w:rsid w:val="003B5F4B"/>
    <w:rsid w:val="003B6D04"/>
    <w:rsid w:val="003B795D"/>
    <w:rsid w:val="003C0AC6"/>
    <w:rsid w:val="003C0B0A"/>
    <w:rsid w:val="003C0F4B"/>
    <w:rsid w:val="003C144F"/>
    <w:rsid w:val="003C17C2"/>
    <w:rsid w:val="003C18CE"/>
    <w:rsid w:val="003C3BEA"/>
    <w:rsid w:val="003C5193"/>
    <w:rsid w:val="003C5336"/>
    <w:rsid w:val="003C6351"/>
    <w:rsid w:val="003C6F65"/>
    <w:rsid w:val="003C7620"/>
    <w:rsid w:val="003D06F6"/>
    <w:rsid w:val="003D0D37"/>
    <w:rsid w:val="003D0FE4"/>
    <w:rsid w:val="003D15C5"/>
    <w:rsid w:val="003D1E42"/>
    <w:rsid w:val="003D1E92"/>
    <w:rsid w:val="003D35DE"/>
    <w:rsid w:val="003D3705"/>
    <w:rsid w:val="003D3B5E"/>
    <w:rsid w:val="003D4DCD"/>
    <w:rsid w:val="003D4EB3"/>
    <w:rsid w:val="003D53A3"/>
    <w:rsid w:val="003D581B"/>
    <w:rsid w:val="003D5C3A"/>
    <w:rsid w:val="003D6196"/>
    <w:rsid w:val="003D63C7"/>
    <w:rsid w:val="003D703A"/>
    <w:rsid w:val="003D7108"/>
    <w:rsid w:val="003D7774"/>
    <w:rsid w:val="003D7976"/>
    <w:rsid w:val="003E074C"/>
    <w:rsid w:val="003E087B"/>
    <w:rsid w:val="003E0B13"/>
    <w:rsid w:val="003E0D6B"/>
    <w:rsid w:val="003E2217"/>
    <w:rsid w:val="003E27DF"/>
    <w:rsid w:val="003E370F"/>
    <w:rsid w:val="003E3890"/>
    <w:rsid w:val="003E40CF"/>
    <w:rsid w:val="003E4223"/>
    <w:rsid w:val="003E422F"/>
    <w:rsid w:val="003E4592"/>
    <w:rsid w:val="003E484D"/>
    <w:rsid w:val="003E4A7D"/>
    <w:rsid w:val="003E4B7E"/>
    <w:rsid w:val="003E4BF9"/>
    <w:rsid w:val="003E4C21"/>
    <w:rsid w:val="003E4E51"/>
    <w:rsid w:val="003E515F"/>
    <w:rsid w:val="003E6513"/>
    <w:rsid w:val="003E6804"/>
    <w:rsid w:val="003E7099"/>
    <w:rsid w:val="003E7476"/>
    <w:rsid w:val="003E7546"/>
    <w:rsid w:val="003E75C3"/>
    <w:rsid w:val="003E7BC6"/>
    <w:rsid w:val="003E7CD4"/>
    <w:rsid w:val="003F0378"/>
    <w:rsid w:val="003F0723"/>
    <w:rsid w:val="003F07BE"/>
    <w:rsid w:val="003F3333"/>
    <w:rsid w:val="003F403F"/>
    <w:rsid w:val="003F47ED"/>
    <w:rsid w:val="003F4847"/>
    <w:rsid w:val="003F4918"/>
    <w:rsid w:val="003F4BBE"/>
    <w:rsid w:val="003F4EC5"/>
    <w:rsid w:val="003F5293"/>
    <w:rsid w:val="003F58AE"/>
    <w:rsid w:val="003F58B8"/>
    <w:rsid w:val="003F58C1"/>
    <w:rsid w:val="003F6083"/>
    <w:rsid w:val="003F6945"/>
    <w:rsid w:val="003F6CC4"/>
    <w:rsid w:val="003F7883"/>
    <w:rsid w:val="003F7F80"/>
    <w:rsid w:val="00400C1B"/>
    <w:rsid w:val="0040165F"/>
    <w:rsid w:val="00401F56"/>
    <w:rsid w:val="004023D5"/>
    <w:rsid w:val="00402453"/>
    <w:rsid w:val="00402A71"/>
    <w:rsid w:val="00403097"/>
    <w:rsid w:val="0040409E"/>
    <w:rsid w:val="0040444D"/>
    <w:rsid w:val="004045AF"/>
    <w:rsid w:val="00404CCE"/>
    <w:rsid w:val="00405074"/>
    <w:rsid w:val="00405480"/>
    <w:rsid w:val="00405612"/>
    <w:rsid w:val="004058C8"/>
    <w:rsid w:val="00405C97"/>
    <w:rsid w:val="00405D5A"/>
    <w:rsid w:val="004064D8"/>
    <w:rsid w:val="004067AD"/>
    <w:rsid w:val="004071FA"/>
    <w:rsid w:val="004074A1"/>
    <w:rsid w:val="00407857"/>
    <w:rsid w:val="00407F50"/>
    <w:rsid w:val="00410ABA"/>
    <w:rsid w:val="00410B61"/>
    <w:rsid w:val="00411251"/>
    <w:rsid w:val="00411CC5"/>
    <w:rsid w:val="0041249C"/>
    <w:rsid w:val="004124D4"/>
    <w:rsid w:val="00412CFC"/>
    <w:rsid w:val="0041436E"/>
    <w:rsid w:val="00414A53"/>
    <w:rsid w:val="00414A5E"/>
    <w:rsid w:val="00414AB3"/>
    <w:rsid w:val="00414AB5"/>
    <w:rsid w:val="00414F79"/>
    <w:rsid w:val="004155D5"/>
    <w:rsid w:val="0041571F"/>
    <w:rsid w:val="00416A25"/>
    <w:rsid w:val="00416F82"/>
    <w:rsid w:val="0041786E"/>
    <w:rsid w:val="00417B28"/>
    <w:rsid w:val="004208F7"/>
    <w:rsid w:val="00421CC5"/>
    <w:rsid w:val="00422705"/>
    <w:rsid w:val="0042292C"/>
    <w:rsid w:val="00422DEB"/>
    <w:rsid w:val="00423C7A"/>
    <w:rsid w:val="004242CC"/>
    <w:rsid w:val="0042432B"/>
    <w:rsid w:val="00424389"/>
    <w:rsid w:val="00424C39"/>
    <w:rsid w:val="00424F27"/>
    <w:rsid w:val="004255CC"/>
    <w:rsid w:val="00425AB5"/>
    <w:rsid w:val="00425EB0"/>
    <w:rsid w:val="004263D6"/>
    <w:rsid w:val="00426733"/>
    <w:rsid w:val="00426FA0"/>
    <w:rsid w:val="004279D6"/>
    <w:rsid w:val="004303C9"/>
    <w:rsid w:val="00430DD4"/>
    <w:rsid w:val="00430FC7"/>
    <w:rsid w:val="00431009"/>
    <w:rsid w:val="004312E0"/>
    <w:rsid w:val="004317DE"/>
    <w:rsid w:val="00431B7F"/>
    <w:rsid w:val="00431BA0"/>
    <w:rsid w:val="00431F9C"/>
    <w:rsid w:val="004320EC"/>
    <w:rsid w:val="0043221B"/>
    <w:rsid w:val="0043246E"/>
    <w:rsid w:val="00432DF4"/>
    <w:rsid w:val="00433179"/>
    <w:rsid w:val="00433452"/>
    <w:rsid w:val="00433943"/>
    <w:rsid w:val="004339DD"/>
    <w:rsid w:val="00433D13"/>
    <w:rsid w:val="00434037"/>
    <w:rsid w:val="00434F2A"/>
    <w:rsid w:val="00435685"/>
    <w:rsid w:val="00435A08"/>
    <w:rsid w:val="00435C1A"/>
    <w:rsid w:val="004364AE"/>
    <w:rsid w:val="00437E7C"/>
    <w:rsid w:val="00440389"/>
    <w:rsid w:val="00440808"/>
    <w:rsid w:val="0044085E"/>
    <w:rsid w:val="00440B09"/>
    <w:rsid w:val="00441242"/>
    <w:rsid w:val="004421A1"/>
    <w:rsid w:val="00442201"/>
    <w:rsid w:val="00442316"/>
    <w:rsid w:val="00442381"/>
    <w:rsid w:val="00442E0C"/>
    <w:rsid w:val="004436B9"/>
    <w:rsid w:val="00444C4E"/>
    <w:rsid w:val="00445445"/>
    <w:rsid w:val="0044564F"/>
    <w:rsid w:val="00445FE3"/>
    <w:rsid w:val="00446B45"/>
    <w:rsid w:val="00446C87"/>
    <w:rsid w:val="00446FBE"/>
    <w:rsid w:val="004472EB"/>
    <w:rsid w:val="0044732A"/>
    <w:rsid w:val="00447478"/>
    <w:rsid w:val="0044771E"/>
    <w:rsid w:val="00447904"/>
    <w:rsid w:val="00447AED"/>
    <w:rsid w:val="0045020D"/>
    <w:rsid w:val="004510B3"/>
    <w:rsid w:val="004510C5"/>
    <w:rsid w:val="00451433"/>
    <w:rsid w:val="00453106"/>
    <w:rsid w:val="00453B4B"/>
    <w:rsid w:val="00453F1D"/>
    <w:rsid w:val="00454191"/>
    <w:rsid w:val="00454803"/>
    <w:rsid w:val="00454C71"/>
    <w:rsid w:val="00454D4D"/>
    <w:rsid w:val="00455118"/>
    <w:rsid w:val="00455467"/>
    <w:rsid w:val="004563B6"/>
    <w:rsid w:val="00456656"/>
    <w:rsid w:val="00456688"/>
    <w:rsid w:val="00456920"/>
    <w:rsid w:val="00457093"/>
    <w:rsid w:val="004600D8"/>
    <w:rsid w:val="004605B8"/>
    <w:rsid w:val="004606DC"/>
    <w:rsid w:val="00461EE0"/>
    <w:rsid w:val="00462501"/>
    <w:rsid w:val="0046468E"/>
    <w:rsid w:val="0046508D"/>
    <w:rsid w:val="00465E2D"/>
    <w:rsid w:val="00465F27"/>
    <w:rsid w:val="00466B21"/>
    <w:rsid w:val="00466E27"/>
    <w:rsid w:val="00467368"/>
    <w:rsid w:val="00467F92"/>
    <w:rsid w:val="00467F9D"/>
    <w:rsid w:val="00470CB2"/>
    <w:rsid w:val="00471CA3"/>
    <w:rsid w:val="0047214B"/>
    <w:rsid w:val="004729BA"/>
    <w:rsid w:val="00473F4D"/>
    <w:rsid w:val="00474987"/>
    <w:rsid w:val="00474AD3"/>
    <w:rsid w:val="004756F3"/>
    <w:rsid w:val="004757A8"/>
    <w:rsid w:val="00475A7F"/>
    <w:rsid w:val="00475AA5"/>
    <w:rsid w:val="00475FE7"/>
    <w:rsid w:val="00476FA7"/>
    <w:rsid w:val="00476FB7"/>
    <w:rsid w:val="00477605"/>
    <w:rsid w:val="00477664"/>
    <w:rsid w:val="004779DD"/>
    <w:rsid w:val="004800C7"/>
    <w:rsid w:val="0048033F"/>
    <w:rsid w:val="004804C0"/>
    <w:rsid w:val="004804EB"/>
    <w:rsid w:val="0048071F"/>
    <w:rsid w:val="00481172"/>
    <w:rsid w:val="0048176F"/>
    <w:rsid w:val="0048273A"/>
    <w:rsid w:val="00482CC4"/>
    <w:rsid w:val="00482DD4"/>
    <w:rsid w:val="004835F5"/>
    <w:rsid w:val="004847CE"/>
    <w:rsid w:val="00485088"/>
    <w:rsid w:val="0048531A"/>
    <w:rsid w:val="00486025"/>
    <w:rsid w:val="00486C47"/>
    <w:rsid w:val="004878E1"/>
    <w:rsid w:val="00487A8A"/>
    <w:rsid w:val="00487BDE"/>
    <w:rsid w:val="00487E16"/>
    <w:rsid w:val="00487EE3"/>
    <w:rsid w:val="004902CD"/>
    <w:rsid w:val="00491551"/>
    <w:rsid w:val="004919DA"/>
    <w:rsid w:val="00491EE2"/>
    <w:rsid w:val="00492208"/>
    <w:rsid w:val="00492314"/>
    <w:rsid w:val="004923C9"/>
    <w:rsid w:val="004923E4"/>
    <w:rsid w:val="004925BC"/>
    <w:rsid w:val="00492F2F"/>
    <w:rsid w:val="004934E4"/>
    <w:rsid w:val="00493B90"/>
    <w:rsid w:val="00494339"/>
    <w:rsid w:val="0049444F"/>
    <w:rsid w:val="0049590C"/>
    <w:rsid w:val="00495A0F"/>
    <w:rsid w:val="00495B9A"/>
    <w:rsid w:val="004966CD"/>
    <w:rsid w:val="004968E9"/>
    <w:rsid w:val="00496D4C"/>
    <w:rsid w:val="00496F54"/>
    <w:rsid w:val="0049707A"/>
    <w:rsid w:val="00497380"/>
    <w:rsid w:val="004974ED"/>
    <w:rsid w:val="00497B47"/>
    <w:rsid w:val="00497FB9"/>
    <w:rsid w:val="004A0174"/>
    <w:rsid w:val="004A0F76"/>
    <w:rsid w:val="004A1316"/>
    <w:rsid w:val="004A14A3"/>
    <w:rsid w:val="004A189C"/>
    <w:rsid w:val="004A2482"/>
    <w:rsid w:val="004A24DF"/>
    <w:rsid w:val="004A38C7"/>
    <w:rsid w:val="004A3F10"/>
    <w:rsid w:val="004A447E"/>
    <w:rsid w:val="004A47B7"/>
    <w:rsid w:val="004A48CC"/>
    <w:rsid w:val="004A59E8"/>
    <w:rsid w:val="004A5C6B"/>
    <w:rsid w:val="004A6336"/>
    <w:rsid w:val="004A64F1"/>
    <w:rsid w:val="004A6D0A"/>
    <w:rsid w:val="004A7FE1"/>
    <w:rsid w:val="004B0148"/>
    <w:rsid w:val="004B056D"/>
    <w:rsid w:val="004B064F"/>
    <w:rsid w:val="004B0B92"/>
    <w:rsid w:val="004B0EEA"/>
    <w:rsid w:val="004B1A01"/>
    <w:rsid w:val="004B2347"/>
    <w:rsid w:val="004B2983"/>
    <w:rsid w:val="004B31E4"/>
    <w:rsid w:val="004B4080"/>
    <w:rsid w:val="004B4B30"/>
    <w:rsid w:val="004B4D98"/>
    <w:rsid w:val="004B507A"/>
    <w:rsid w:val="004B560A"/>
    <w:rsid w:val="004B64A8"/>
    <w:rsid w:val="004B64E3"/>
    <w:rsid w:val="004B6A36"/>
    <w:rsid w:val="004B79E0"/>
    <w:rsid w:val="004C05EC"/>
    <w:rsid w:val="004C0CAC"/>
    <w:rsid w:val="004C14E7"/>
    <w:rsid w:val="004C1D65"/>
    <w:rsid w:val="004C24CA"/>
    <w:rsid w:val="004C2705"/>
    <w:rsid w:val="004C2AFC"/>
    <w:rsid w:val="004C3E11"/>
    <w:rsid w:val="004C3F7A"/>
    <w:rsid w:val="004C458F"/>
    <w:rsid w:val="004C48AF"/>
    <w:rsid w:val="004C5136"/>
    <w:rsid w:val="004C56AB"/>
    <w:rsid w:val="004C5764"/>
    <w:rsid w:val="004C5B8A"/>
    <w:rsid w:val="004C607E"/>
    <w:rsid w:val="004C633A"/>
    <w:rsid w:val="004C6C86"/>
    <w:rsid w:val="004C70BC"/>
    <w:rsid w:val="004C7A13"/>
    <w:rsid w:val="004C7A7B"/>
    <w:rsid w:val="004C7B7A"/>
    <w:rsid w:val="004D0393"/>
    <w:rsid w:val="004D04C7"/>
    <w:rsid w:val="004D0600"/>
    <w:rsid w:val="004D07C2"/>
    <w:rsid w:val="004D1C9E"/>
    <w:rsid w:val="004D1F1D"/>
    <w:rsid w:val="004D22D1"/>
    <w:rsid w:val="004D2557"/>
    <w:rsid w:val="004D3135"/>
    <w:rsid w:val="004D3A6C"/>
    <w:rsid w:val="004D3D61"/>
    <w:rsid w:val="004D4261"/>
    <w:rsid w:val="004D47CB"/>
    <w:rsid w:val="004D4FCD"/>
    <w:rsid w:val="004D52A4"/>
    <w:rsid w:val="004D595E"/>
    <w:rsid w:val="004D5DA2"/>
    <w:rsid w:val="004D5E95"/>
    <w:rsid w:val="004D6655"/>
    <w:rsid w:val="004D67F2"/>
    <w:rsid w:val="004D6B03"/>
    <w:rsid w:val="004D6F6E"/>
    <w:rsid w:val="004D72C5"/>
    <w:rsid w:val="004D7645"/>
    <w:rsid w:val="004E012A"/>
    <w:rsid w:val="004E0BC9"/>
    <w:rsid w:val="004E11BA"/>
    <w:rsid w:val="004E1387"/>
    <w:rsid w:val="004E1402"/>
    <w:rsid w:val="004E182F"/>
    <w:rsid w:val="004E1A6A"/>
    <w:rsid w:val="004E268E"/>
    <w:rsid w:val="004E3684"/>
    <w:rsid w:val="004E37B2"/>
    <w:rsid w:val="004E382E"/>
    <w:rsid w:val="004E42AA"/>
    <w:rsid w:val="004E44CC"/>
    <w:rsid w:val="004E480C"/>
    <w:rsid w:val="004E4A73"/>
    <w:rsid w:val="004E4BC0"/>
    <w:rsid w:val="004E4FC9"/>
    <w:rsid w:val="004E4FCC"/>
    <w:rsid w:val="004E53B7"/>
    <w:rsid w:val="004E572C"/>
    <w:rsid w:val="004E5CC4"/>
    <w:rsid w:val="004E608F"/>
    <w:rsid w:val="004E6348"/>
    <w:rsid w:val="004E6524"/>
    <w:rsid w:val="004E7F1F"/>
    <w:rsid w:val="004F0E82"/>
    <w:rsid w:val="004F2464"/>
    <w:rsid w:val="004F282A"/>
    <w:rsid w:val="004F437F"/>
    <w:rsid w:val="004F4775"/>
    <w:rsid w:val="004F54D5"/>
    <w:rsid w:val="004F54FD"/>
    <w:rsid w:val="004F56A0"/>
    <w:rsid w:val="004F576A"/>
    <w:rsid w:val="004F5C77"/>
    <w:rsid w:val="004F5D36"/>
    <w:rsid w:val="004F64B8"/>
    <w:rsid w:val="004F66FC"/>
    <w:rsid w:val="004F6A96"/>
    <w:rsid w:val="004F7746"/>
    <w:rsid w:val="004F7CEB"/>
    <w:rsid w:val="004F7D81"/>
    <w:rsid w:val="00500011"/>
    <w:rsid w:val="005002EF"/>
    <w:rsid w:val="00500648"/>
    <w:rsid w:val="0050083B"/>
    <w:rsid w:val="005012AE"/>
    <w:rsid w:val="005012CB"/>
    <w:rsid w:val="005019B9"/>
    <w:rsid w:val="00501BCC"/>
    <w:rsid w:val="00501C78"/>
    <w:rsid w:val="00502003"/>
    <w:rsid w:val="0050223D"/>
    <w:rsid w:val="005024D5"/>
    <w:rsid w:val="00502744"/>
    <w:rsid w:val="005027B3"/>
    <w:rsid w:val="0050395D"/>
    <w:rsid w:val="0050455A"/>
    <w:rsid w:val="00504671"/>
    <w:rsid w:val="005048D7"/>
    <w:rsid w:val="00504ADB"/>
    <w:rsid w:val="0050526B"/>
    <w:rsid w:val="005054B1"/>
    <w:rsid w:val="00505947"/>
    <w:rsid w:val="00505F30"/>
    <w:rsid w:val="00506409"/>
    <w:rsid w:val="0050656F"/>
    <w:rsid w:val="00506CC6"/>
    <w:rsid w:val="0050777D"/>
    <w:rsid w:val="00507E06"/>
    <w:rsid w:val="00510084"/>
    <w:rsid w:val="005100FB"/>
    <w:rsid w:val="00510A4A"/>
    <w:rsid w:val="00510BF6"/>
    <w:rsid w:val="005112A7"/>
    <w:rsid w:val="00511346"/>
    <w:rsid w:val="00511B2F"/>
    <w:rsid w:val="00511D60"/>
    <w:rsid w:val="0051287F"/>
    <w:rsid w:val="00512ADD"/>
    <w:rsid w:val="00513545"/>
    <w:rsid w:val="00513666"/>
    <w:rsid w:val="00513D21"/>
    <w:rsid w:val="00513F80"/>
    <w:rsid w:val="005150F9"/>
    <w:rsid w:val="005152B9"/>
    <w:rsid w:val="005153CC"/>
    <w:rsid w:val="005155CE"/>
    <w:rsid w:val="00515A02"/>
    <w:rsid w:val="00516F58"/>
    <w:rsid w:val="005173B3"/>
    <w:rsid w:val="005201F9"/>
    <w:rsid w:val="0052053F"/>
    <w:rsid w:val="00521249"/>
    <w:rsid w:val="0052124C"/>
    <w:rsid w:val="0052152C"/>
    <w:rsid w:val="005233F1"/>
    <w:rsid w:val="00523BA5"/>
    <w:rsid w:val="00524351"/>
    <w:rsid w:val="0052441E"/>
    <w:rsid w:val="00524732"/>
    <w:rsid w:val="00524789"/>
    <w:rsid w:val="00524C0B"/>
    <w:rsid w:val="00525298"/>
    <w:rsid w:val="005262EC"/>
    <w:rsid w:val="00526C01"/>
    <w:rsid w:val="00526D57"/>
    <w:rsid w:val="00527213"/>
    <w:rsid w:val="00527A2F"/>
    <w:rsid w:val="005302E9"/>
    <w:rsid w:val="005304DD"/>
    <w:rsid w:val="00531CCB"/>
    <w:rsid w:val="00532DE1"/>
    <w:rsid w:val="00532FDA"/>
    <w:rsid w:val="005342D3"/>
    <w:rsid w:val="00534BED"/>
    <w:rsid w:val="00534D01"/>
    <w:rsid w:val="00534DA4"/>
    <w:rsid w:val="00535263"/>
    <w:rsid w:val="005352DC"/>
    <w:rsid w:val="00535616"/>
    <w:rsid w:val="00535953"/>
    <w:rsid w:val="00535DCB"/>
    <w:rsid w:val="00536538"/>
    <w:rsid w:val="00536EAE"/>
    <w:rsid w:val="00537A9D"/>
    <w:rsid w:val="0054059F"/>
    <w:rsid w:val="00541614"/>
    <w:rsid w:val="00541E01"/>
    <w:rsid w:val="005423D6"/>
    <w:rsid w:val="00542B96"/>
    <w:rsid w:val="005430C8"/>
    <w:rsid w:val="005431B5"/>
    <w:rsid w:val="0054323B"/>
    <w:rsid w:val="00544027"/>
    <w:rsid w:val="00544131"/>
    <w:rsid w:val="00544298"/>
    <w:rsid w:val="005451AF"/>
    <w:rsid w:val="00545C68"/>
    <w:rsid w:val="00545CE8"/>
    <w:rsid w:val="005465AF"/>
    <w:rsid w:val="0054696C"/>
    <w:rsid w:val="005478E5"/>
    <w:rsid w:val="00550CE2"/>
    <w:rsid w:val="005520A0"/>
    <w:rsid w:val="00552C09"/>
    <w:rsid w:val="0055331D"/>
    <w:rsid w:val="00553333"/>
    <w:rsid w:val="005539BA"/>
    <w:rsid w:val="00553ADD"/>
    <w:rsid w:val="005548B0"/>
    <w:rsid w:val="0055538C"/>
    <w:rsid w:val="0055600B"/>
    <w:rsid w:val="00556848"/>
    <w:rsid w:val="0055735A"/>
    <w:rsid w:val="005574C2"/>
    <w:rsid w:val="0055763D"/>
    <w:rsid w:val="005576CB"/>
    <w:rsid w:val="00557753"/>
    <w:rsid w:val="0056001E"/>
    <w:rsid w:val="00560088"/>
    <w:rsid w:val="005601A8"/>
    <w:rsid w:val="005606D1"/>
    <w:rsid w:val="005607CC"/>
    <w:rsid w:val="00560C2E"/>
    <w:rsid w:val="00560DA9"/>
    <w:rsid w:val="00561179"/>
    <w:rsid w:val="005612A0"/>
    <w:rsid w:val="0056142B"/>
    <w:rsid w:val="005618E5"/>
    <w:rsid w:val="00561B46"/>
    <w:rsid w:val="005620AF"/>
    <w:rsid w:val="005623CE"/>
    <w:rsid w:val="0056296F"/>
    <w:rsid w:val="00562C78"/>
    <w:rsid w:val="00562F9E"/>
    <w:rsid w:val="00563370"/>
    <w:rsid w:val="00563866"/>
    <w:rsid w:val="00563BD3"/>
    <w:rsid w:val="00564451"/>
    <w:rsid w:val="005645C5"/>
    <w:rsid w:val="005646B8"/>
    <w:rsid w:val="00564A11"/>
    <w:rsid w:val="00564CCD"/>
    <w:rsid w:val="005656C4"/>
    <w:rsid w:val="00567233"/>
    <w:rsid w:val="0056775E"/>
    <w:rsid w:val="00567A35"/>
    <w:rsid w:val="00570C8B"/>
    <w:rsid w:val="00570FF3"/>
    <w:rsid w:val="005714E5"/>
    <w:rsid w:val="0057196E"/>
    <w:rsid w:val="0057198E"/>
    <w:rsid w:val="00571B84"/>
    <w:rsid w:val="00571FEA"/>
    <w:rsid w:val="00572445"/>
    <w:rsid w:val="00572806"/>
    <w:rsid w:val="00572C05"/>
    <w:rsid w:val="00572F04"/>
    <w:rsid w:val="0057369B"/>
    <w:rsid w:val="00574450"/>
    <w:rsid w:val="00574566"/>
    <w:rsid w:val="005745DC"/>
    <w:rsid w:val="00574D3D"/>
    <w:rsid w:val="00575C7C"/>
    <w:rsid w:val="00575E86"/>
    <w:rsid w:val="005760B3"/>
    <w:rsid w:val="00576985"/>
    <w:rsid w:val="0057771D"/>
    <w:rsid w:val="00577A03"/>
    <w:rsid w:val="00577CF7"/>
    <w:rsid w:val="0058018C"/>
    <w:rsid w:val="005807BA"/>
    <w:rsid w:val="00580EE3"/>
    <w:rsid w:val="00580EE9"/>
    <w:rsid w:val="00581329"/>
    <w:rsid w:val="00581896"/>
    <w:rsid w:val="00581ABF"/>
    <w:rsid w:val="00582A63"/>
    <w:rsid w:val="00583144"/>
    <w:rsid w:val="0058334D"/>
    <w:rsid w:val="00583882"/>
    <w:rsid w:val="005840A2"/>
    <w:rsid w:val="00584E55"/>
    <w:rsid w:val="0058577E"/>
    <w:rsid w:val="00585D72"/>
    <w:rsid w:val="00585F8A"/>
    <w:rsid w:val="00586108"/>
    <w:rsid w:val="00587479"/>
    <w:rsid w:val="00587B55"/>
    <w:rsid w:val="00590CB2"/>
    <w:rsid w:val="005911B0"/>
    <w:rsid w:val="00591251"/>
    <w:rsid w:val="00591383"/>
    <w:rsid w:val="005913BC"/>
    <w:rsid w:val="005913F2"/>
    <w:rsid w:val="00591414"/>
    <w:rsid w:val="0059148F"/>
    <w:rsid w:val="005914F0"/>
    <w:rsid w:val="00591B54"/>
    <w:rsid w:val="00591E67"/>
    <w:rsid w:val="005921F1"/>
    <w:rsid w:val="00592C50"/>
    <w:rsid w:val="00593065"/>
    <w:rsid w:val="00593410"/>
    <w:rsid w:val="005939EA"/>
    <w:rsid w:val="00593C8A"/>
    <w:rsid w:val="0059409A"/>
    <w:rsid w:val="00594C9D"/>
    <w:rsid w:val="00594CFF"/>
    <w:rsid w:val="00596337"/>
    <w:rsid w:val="005963F6"/>
    <w:rsid w:val="00596965"/>
    <w:rsid w:val="00596977"/>
    <w:rsid w:val="005977C1"/>
    <w:rsid w:val="00597998"/>
    <w:rsid w:val="005A03E9"/>
    <w:rsid w:val="005A0637"/>
    <w:rsid w:val="005A0CFA"/>
    <w:rsid w:val="005A0F9B"/>
    <w:rsid w:val="005A117A"/>
    <w:rsid w:val="005A1648"/>
    <w:rsid w:val="005A1992"/>
    <w:rsid w:val="005A2378"/>
    <w:rsid w:val="005A27B9"/>
    <w:rsid w:val="005A284B"/>
    <w:rsid w:val="005A2FCC"/>
    <w:rsid w:val="005A45D3"/>
    <w:rsid w:val="005A4762"/>
    <w:rsid w:val="005A4AAD"/>
    <w:rsid w:val="005A636D"/>
    <w:rsid w:val="005A6843"/>
    <w:rsid w:val="005A6F80"/>
    <w:rsid w:val="005A751E"/>
    <w:rsid w:val="005A7E3C"/>
    <w:rsid w:val="005B08A7"/>
    <w:rsid w:val="005B0AFF"/>
    <w:rsid w:val="005B182F"/>
    <w:rsid w:val="005B1C76"/>
    <w:rsid w:val="005B23CA"/>
    <w:rsid w:val="005B3196"/>
    <w:rsid w:val="005B34A6"/>
    <w:rsid w:val="005B34D1"/>
    <w:rsid w:val="005B390E"/>
    <w:rsid w:val="005B39A0"/>
    <w:rsid w:val="005B3A5C"/>
    <w:rsid w:val="005B3CA9"/>
    <w:rsid w:val="005B3FEF"/>
    <w:rsid w:val="005B4022"/>
    <w:rsid w:val="005B5780"/>
    <w:rsid w:val="005B649F"/>
    <w:rsid w:val="005B7AD9"/>
    <w:rsid w:val="005B7BC9"/>
    <w:rsid w:val="005C00D0"/>
    <w:rsid w:val="005C0EEB"/>
    <w:rsid w:val="005C1D99"/>
    <w:rsid w:val="005C1D9C"/>
    <w:rsid w:val="005C20BF"/>
    <w:rsid w:val="005C328E"/>
    <w:rsid w:val="005C3BA7"/>
    <w:rsid w:val="005C40B0"/>
    <w:rsid w:val="005C42A0"/>
    <w:rsid w:val="005C4ADD"/>
    <w:rsid w:val="005C4F25"/>
    <w:rsid w:val="005C4F43"/>
    <w:rsid w:val="005C505A"/>
    <w:rsid w:val="005C50A8"/>
    <w:rsid w:val="005C56BB"/>
    <w:rsid w:val="005C5DDB"/>
    <w:rsid w:val="005C61DD"/>
    <w:rsid w:val="005C628B"/>
    <w:rsid w:val="005C6894"/>
    <w:rsid w:val="005C68A9"/>
    <w:rsid w:val="005C7B28"/>
    <w:rsid w:val="005C7F55"/>
    <w:rsid w:val="005D00E0"/>
    <w:rsid w:val="005D1D0D"/>
    <w:rsid w:val="005D1E0F"/>
    <w:rsid w:val="005D227A"/>
    <w:rsid w:val="005D3B7F"/>
    <w:rsid w:val="005D4AE0"/>
    <w:rsid w:val="005D4B15"/>
    <w:rsid w:val="005D54C1"/>
    <w:rsid w:val="005D56DC"/>
    <w:rsid w:val="005D597C"/>
    <w:rsid w:val="005D5CF1"/>
    <w:rsid w:val="005D6971"/>
    <w:rsid w:val="005D6E39"/>
    <w:rsid w:val="005D7E41"/>
    <w:rsid w:val="005E02F6"/>
    <w:rsid w:val="005E0ED1"/>
    <w:rsid w:val="005E1921"/>
    <w:rsid w:val="005E1C02"/>
    <w:rsid w:val="005E1C70"/>
    <w:rsid w:val="005E1DCB"/>
    <w:rsid w:val="005E227C"/>
    <w:rsid w:val="005E26C4"/>
    <w:rsid w:val="005E2903"/>
    <w:rsid w:val="005E320E"/>
    <w:rsid w:val="005E370B"/>
    <w:rsid w:val="005E3F37"/>
    <w:rsid w:val="005E4A64"/>
    <w:rsid w:val="005E4D14"/>
    <w:rsid w:val="005E4D78"/>
    <w:rsid w:val="005E54BE"/>
    <w:rsid w:val="005E6F93"/>
    <w:rsid w:val="005E7129"/>
    <w:rsid w:val="005E782A"/>
    <w:rsid w:val="005E7BC2"/>
    <w:rsid w:val="005E7FDB"/>
    <w:rsid w:val="005F0185"/>
    <w:rsid w:val="005F035A"/>
    <w:rsid w:val="005F116B"/>
    <w:rsid w:val="005F1B93"/>
    <w:rsid w:val="005F2227"/>
    <w:rsid w:val="005F2AEB"/>
    <w:rsid w:val="005F2C95"/>
    <w:rsid w:val="005F3A60"/>
    <w:rsid w:val="005F3C0D"/>
    <w:rsid w:val="005F3F7A"/>
    <w:rsid w:val="005F43A1"/>
    <w:rsid w:val="005F448C"/>
    <w:rsid w:val="005F46F6"/>
    <w:rsid w:val="005F47AD"/>
    <w:rsid w:val="005F4D61"/>
    <w:rsid w:val="005F59C2"/>
    <w:rsid w:val="005F5E08"/>
    <w:rsid w:val="005F5F0C"/>
    <w:rsid w:val="005F5FB2"/>
    <w:rsid w:val="005F725D"/>
    <w:rsid w:val="005F7E80"/>
    <w:rsid w:val="006010B3"/>
    <w:rsid w:val="00601B01"/>
    <w:rsid w:val="00601DC1"/>
    <w:rsid w:val="00602CF3"/>
    <w:rsid w:val="00603448"/>
    <w:rsid w:val="006046FA"/>
    <w:rsid w:val="00604FF1"/>
    <w:rsid w:val="006055E0"/>
    <w:rsid w:val="00606678"/>
    <w:rsid w:val="00606950"/>
    <w:rsid w:val="006079EB"/>
    <w:rsid w:val="00607B59"/>
    <w:rsid w:val="006105FF"/>
    <w:rsid w:val="0061068E"/>
    <w:rsid w:val="00610E99"/>
    <w:rsid w:val="00610F16"/>
    <w:rsid w:val="006111BC"/>
    <w:rsid w:val="00611BF7"/>
    <w:rsid w:val="006125A6"/>
    <w:rsid w:val="00612C26"/>
    <w:rsid w:val="00612FD1"/>
    <w:rsid w:val="006135DA"/>
    <w:rsid w:val="00614567"/>
    <w:rsid w:val="006158E7"/>
    <w:rsid w:val="006160FA"/>
    <w:rsid w:val="006163AA"/>
    <w:rsid w:val="0061640F"/>
    <w:rsid w:val="006167D4"/>
    <w:rsid w:val="0061685A"/>
    <w:rsid w:val="00620107"/>
    <w:rsid w:val="0062157A"/>
    <w:rsid w:val="0062165B"/>
    <w:rsid w:val="00621A16"/>
    <w:rsid w:val="00621C24"/>
    <w:rsid w:val="00621CEC"/>
    <w:rsid w:val="006225D1"/>
    <w:rsid w:val="0062350D"/>
    <w:rsid w:val="00623546"/>
    <w:rsid w:val="00623F04"/>
    <w:rsid w:val="0062401F"/>
    <w:rsid w:val="006242B1"/>
    <w:rsid w:val="00624A6D"/>
    <w:rsid w:val="00624DE1"/>
    <w:rsid w:val="00625025"/>
    <w:rsid w:val="0062524B"/>
    <w:rsid w:val="0062729B"/>
    <w:rsid w:val="00627A2C"/>
    <w:rsid w:val="00627DB8"/>
    <w:rsid w:val="006300C5"/>
    <w:rsid w:val="006302C6"/>
    <w:rsid w:val="006304E8"/>
    <w:rsid w:val="00630835"/>
    <w:rsid w:val="006313C2"/>
    <w:rsid w:val="0063179A"/>
    <w:rsid w:val="00631C06"/>
    <w:rsid w:val="00632419"/>
    <w:rsid w:val="006325E8"/>
    <w:rsid w:val="00632DFF"/>
    <w:rsid w:val="00633DDD"/>
    <w:rsid w:val="006343B5"/>
    <w:rsid w:val="00634568"/>
    <w:rsid w:val="00634903"/>
    <w:rsid w:val="0063542E"/>
    <w:rsid w:val="00635FAE"/>
    <w:rsid w:val="00636184"/>
    <w:rsid w:val="0063622D"/>
    <w:rsid w:val="006362B1"/>
    <w:rsid w:val="00636B8C"/>
    <w:rsid w:val="00636FD0"/>
    <w:rsid w:val="0063747F"/>
    <w:rsid w:val="00637B04"/>
    <w:rsid w:val="006404D6"/>
    <w:rsid w:val="0064064A"/>
    <w:rsid w:val="0064126D"/>
    <w:rsid w:val="0064132B"/>
    <w:rsid w:val="00641C78"/>
    <w:rsid w:val="00642273"/>
    <w:rsid w:val="006427D2"/>
    <w:rsid w:val="00642CCD"/>
    <w:rsid w:val="00643280"/>
    <w:rsid w:val="0064411A"/>
    <w:rsid w:val="00644302"/>
    <w:rsid w:val="00644EC9"/>
    <w:rsid w:val="00645338"/>
    <w:rsid w:val="006457C9"/>
    <w:rsid w:val="00645984"/>
    <w:rsid w:val="006472C9"/>
    <w:rsid w:val="00647378"/>
    <w:rsid w:val="006479F9"/>
    <w:rsid w:val="00647F61"/>
    <w:rsid w:val="00650185"/>
    <w:rsid w:val="0065044B"/>
    <w:rsid w:val="0065075A"/>
    <w:rsid w:val="0065080C"/>
    <w:rsid w:val="00650C6E"/>
    <w:rsid w:val="00651480"/>
    <w:rsid w:val="006514F7"/>
    <w:rsid w:val="00651BF1"/>
    <w:rsid w:val="00651CAC"/>
    <w:rsid w:val="006531D7"/>
    <w:rsid w:val="00653842"/>
    <w:rsid w:val="00654D73"/>
    <w:rsid w:val="00654F71"/>
    <w:rsid w:val="006556E7"/>
    <w:rsid w:val="006557B1"/>
    <w:rsid w:val="00656B0F"/>
    <w:rsid w:val="00656DC6"/>
    <w:rsid w:val="0065722D"/>
    <w:rsid w:val="006577C5"/>
    <w:rsid w:val="00657C29"/>
    <w:rsid w:val="00657DDC"/>
    <w:rsid w:val="00660CE4"/>
    <w:rsid w:val="00660EFC"/>
    <w:rsid w:val="00660F0E"/>
    <w:rsid w:val="00660F34"/>
    <w:rsid w:val="00661A57"/>
    <w:rsid w:val="0066252C"/>
    <w:rsid w:val="0066272A"/>
    <w:rsid w:val="006634F7"/>
    <w:rsid w:val="006646BA"/>
    <w:rsid w:val="00665254"/>
    <w:rsid w:val="0066568A"/>
    <w:rsid w:val="006658FF"/>
    <w:rsid w:val="006659F4"/>
    <w:rsid w:val="00665A45"/>
    <w:rsid w:val="00665C78"/>
    <w:rsid w:val="00666114"/>
    <w:rsid w:val="006662A2"/>
    <w:rsid w:val="006663E8"/>
    <w:rsid w:val="006668B2"/>
    <w:rsid w:val="00667161"/>
    <w:rsid w:val="006706B2"/>
    <w:rsid w:val="006715EE"/>
    <w:rsid w:val="006718F9"/>
    <w:rsid w:val="00671D79"/>
    <w:rsid w:val="00671FD8"/>
    <w:rsid w:val="00674FE1"/>
    <w:rsid w:val="0067511C"/>
    <w:rsid w:val="00675955"/>
    <w:rsid w:val="00675C1A"/>
    <w:rsid w:val="00675DED"/>
    <w:rsid w:val="00675E65"/>
    <w:rsid w:val="00675FFD"/>
    <w:rsid w:val="006762FE"/>
    <w:rsid w:val="006764C5"/>
    <w:rsid w:val="006766BD"/>
    <w:rsid w:val="006768DE"/>
    <w:rsid w:val="006769B2"/>
    <w:rsid w:val="00676A8D"/>
    <w:rsid w:val="00677AE7"/>
    <w:rsid w:val="0068019E"/>
    <w:rsid w:val="006801FB"/>
    <w:rsid w:val="00680BE1"/>
    <w:rsid w:val="0068118F"/>
    <w:rsid w:val="006811F0"/>
    <w:rsid w:val="006821B8"/>
    <w:rsid w:val="006822E5"/>
    <w:rsid w:val="00682A27"/>
    <w:rsid w:val="00682D97"/>
    <w:rsid w:val="006831FC"/>
    <w:rsid w:val="00683556"/>
    <w:rsid w:val="00683697"/>
    <w:rsid w:val="00683732"/>
    <w:rsid w:val="00684335"/>
    <w:rsid w:val="006844CD"/>
    <w:rsid w:val="0068474F"/>
    <w:rsid w:val="00684DD4"/>
    <w:rsid w:val="00684E67"/>
    <w:rsid w:val="0068536C"/>
    <w:rsid w:val="006860C5"/>
    <w:rsid w:val="0068699B"/>
    <w:rsid w:val="00686E8C"/>
    <w:rsid w:val="00687836"/>
    <w:rsid w:val="00687D73"/>
    <w:rsid w:val="00687F2D"/>
    <w:rsid w:val="0069053D"/>
    <w:rsid w:val="00690C06"/>
    <w:rsid w:val="006910E5"/>
    <w:rsid w:val="0069182F"/>
    <w:rsid w:val="00691979"/>
    <w:rsid w:val="0069229D"/>
    <w:rsid w:val="0069243A"/>
    <w:rsid w:val="006927A5"/>
    <w:rsid w:val="006931C5"/>
    <w:rsid w:val="00693BEC"/>
    <w:rsid w:val="00694333"/>
    <w:rsid w:val="00694980"/>
    <w:rsid w:val="00694A29"/>
    <w:rsid w:val="00695570"/>
    <w:rsid w:val="0069645F"/>
    <w:rsid w:val="0069651D"/>
    <w:rsid w:val="00696596"/>
    <w:rsid w:val="00696D5C"/>
    <w:rsid w:val="00697088"/>
    <w:rsid w:val="006973E9"/>
    <w:rsid w:val="006979F9"/>
    <w:rsid w:val="00697B56"/>
    <w:rsid w:val="006A0505"/>
    <w:rsid w:val="006A10B7"/>
    <w:rsid w:val="006A3244"/>
    <w:rsid w:val="006A3599"/>
    <w:rsid w:val="006A359A"/>
    <w:rsid w:val="006A35AA"/>
    <w:rsid w:val="006A3944"/>
    <w:rsid w:val="006A3A4B"/>
    <w:rsid w:val="006A45A7"/>
    <w:rsid w:val="006A46B3"/>
    <w:rsid w:val="006A54E2"/>
    <w:rsid w:val="006A58AE"/>
    <w:rsid w:val="006A59C0"/>
    <w:rsid w:val="006A604B"/>
    <w:rsid w:val="006A68B3"/>
    <w:rsid w:val="006A77ED"/>
    <w:rsid w:val="006B0211"/>
    <w:rsid w:val="006B0298"/>
    <w:rsid w:val="006B03DC"/>
    <w:rsid w:val="006B0A04"/>
    <w:rsid w:val="006B151E"/>
    <w:rsid w:val="006B1655"/>
    <w:rsid w:val="006B1834"/>
    <w:rsid w:val="006B2539"/>
    <w:rsid w:val="006B39CA"/>
    <w:rsid w:val="006B4283"/>
    <w:rsid w:val="006B493E"/>
    <w:rsid w:val="006B4977"/>
    <w:rsid w:val="006B4A1B"/>
    <w:rsid w:val="006B4CE0"/>
    <w:rsid w:val="006B5D63"/>
    <w:rsid w:val="006B6766"/>
    <w:rsid w:val="006B6DC9"/>
    <w:rsid w:val="006B6F0C"/>
    <w:rsid w:val="006B720E"/>
    <w:rsid w:val="006B7A39"/>
    <w:rsid w:val="006B7A83"/>
    <w:rsid w:val="006B7FC6"/>
    <w:rsid w:val="006C02BA"/>
    <w:rsid w:val="006C07F1"/>
    <w:rsid w:val="006C0B63"/>
    <w:rsid w:val="006C0E98"/>
    <w:rsid w:val="006C0F78"/>
    <w:rsid w:val="006C14F0"/>
    <w:rsid w:val="006C1602"/>
    <w:rsid w:val="006C3CAB"/>
    <w:rsid w:val="006C4322"/>
    <w:rsid w:val="006C44C9"/>
    <w:rsid w:val="006C48F4"/>
    <w:rsid w:val="006C5471"/>
    <w:rsid w:val="006C571F"/>
    <w:rsid w:val="006C6F2E"/>
    <w:rsid w:val="006C7169"/>
    <w:rsid w:val="006C7650"/>
    <w:rsid w:val="006C79DB"/>
    <w:rsid w:val="006C7B64"/>
    <w:rsid w:val="006D0A9C"/>
    <w:rsid w:val="006D0F74"/>
    <w:rsid w:val="006D1693"/>
    <w:rsid w:val="006D2F0C"/>
    <w:rsid w:val="006D2F21"/>
    <w:rsid w:val="006D3242"/>
    <w:rsid w:val="006D34B3"/>
    <w:rsid w:val="006D4184"/>
    <w:rsid w:val="006D4322"/>
    <w:rsid w:val="006D63F8"/>
    <w:rsid w:val="006D6AC5"/>
    <w:rsid w:val="006D6C04"/>
    <w:rsid w:val="006D737B"/>
    <w:rsid w:val="006D74D3"/>
    <w:rsid w:val="006D78D5"/>
    <w:rsid w:val="006D7A00"/>
    <w:rsid w:val="006D7B65"/>
    <w:rsid w:val="006E0186"/>
    <w:rsid w:val="006E038E"/>
    <w:rsid w:val="006E218F"/>
    <w:rsid w:val="006E28EE"/>
    <w:rsid w:val="006E3134"/>
    <w:rsid w:val="006E330E"/>
    <w:rsid w:val="006E36F7"/>
    <w:rsid w:val="006E3B45"/>
    <w:rsid w:val="006E3DAE"/>
    <w:rsid w:val="006E3DF3"/>
    <w:rsid w:val="006E4709"/>
    <w:rsid w:val="006E4766"/>
    <w:rsid w:val="006E5139"/>
    <w:rsid w:val="006E57BA"/>
    <w:rsid w:val="006E5C05"/>
    <w:rsid w:val="006E688B"/>
    <w:rsid w:val="006E6C15"/>
    <w:rsid w:val="006F0596"/>
    <w:rsid w:val="006F1DB6"/>
    <w:rsid w:val="006F30B6"/>
    <w:rsid w:val="006F31DA"/>
    <w:rsid w:val="006F33C1"/>
    <w:rsid w:val="006F3A9E"/>
    <w:rsid w:val="006F4FC4"/>
    <w:rsid w:val="006F557E"/>
    <w:rsid w:val="006F5774"/>
    <w:rsid w:val="006F594D"/>
    <w:rsid w:val="006F5F30"/>
    <w:rsid w:val="006F616D"/>
    <w:rsid w:val="006F67A8"/>
    <w:rsid w:val="006F73D8"/>
    <w:rsid w:val="006F796C"/>
    <w:rsid w:val="006F7C55"/>
    <w:rsid w:val="006F7CA8"/>
    <w:rsid w:val="0070066E"/>
    <w:rsid w:val="007007BF"/>
    <w:rsid w:val="00701266"/>
    <w:rsid w:val="0070148C"/>
    <w:rsid w:val="007030BE"/>
    <w:rsid w:val="00703A5E"/>
    <w:rsid w:val="00703D63"/>
    <w:rsid w:val="00704523"/>
    <w:rsid w:val="0070471E"/>
    <w:rsid w:val="0070484A"/>
    <w:rsid w:val="007050B1"/>
    <w:rsid w:val="0070539C"/>
    <w:rsid w:val="0070543F"/>
    <w:rsid w:val="007057EF"/>
    <w:rsid w:val="00705F37"/>
    <w:rsid w:val="0070724B"/>
    <w:rsid w:val="007074C4"/>
    <w:rsid w:val="007079DE"/>
    <w:rsid w:val="007109ED"/>
    <w:rsid w:val="007112DF"/>
    <w:rsid w:val="00711A1A"/>
    <w:rsid w:val="00711E2B"/>
    <w:rsid w:val="00711FA2"/>
    <w:rsid w:val="00713C8F"/>
    <w:rsid w:val="007149BB"/>
    <w:rsid w:val="007150EB"/>
    <w:rsid w:val="00715A31"/>
    <w:rsid w:val="00715ECB"/>
    <w:rsid w:val="007163E8"/>
    <w:rsid w:val="007164EE"/>
    <w:rsid w:val="007170F9"/>
    <w:rsid w:val="007176E4"/>
    <w:rsid w:val="007179B5"/>
    <w:rsid w:val="00717D35"/>
    <w:rsid w:val="00720554"/>
    <w:rsid w:val="0072073A"/>
    <w:rsid w:val="00720A10"/>
    <w:rsid w:val="00720CEB"/>
    <w:rsid w:val="00720DF9"/>
    <w:rsid w:val="00721177"/>
    <w:rsid w:val="007212E8"/>
    <w:rsid w:val="0072131E"/>
    <w:rsid w:val="0072138E"/>
    <w:rsid w:val="00721CCA"/>
    <w:rsid w:val="00722281"/>
    <w:rsid w:val="00723324"/>
    <w:rsid w:val="00723C0D"/>
    <w:rsid w:val="00723ED1"/>
    <w:rsid w:val="007240A4"/>
    <w:rsid w:val="007247B0"/>
    <w:rsid w:val="00725494"/>
    <w:rsid w:val="00725790"/>
    <w:rsid w:val="00725809"/>
    <w:rsid w:val="007258D9"/>
    <w:rsid w:val="007263DA"/>
    <w:rsid w:val="00726524"/>
    <w:rsid w:val="00727439"/>
    <w:rsid w:val="0072766C"/>
    <w:rsid w:val="00730817"/>
    <w:rsid w:val="00730BEA"/>
    <w:rsid w:val="00732794"/>
    <w:rsid w:val="00732921"/>
    <w:rsid w:val="00732AB2"/>
    <w:rsid w:val="00732C4F"/>
    <w:rsid w:val="00732CD4"/>
    <w:rsid w:val="00733B8F"/>
    <w:rsid w:val="00733DD2"/>
    <w:rsid w:val="0073408A"/>
    <w:rsid w:val="0073476E"/>
    <w:rsid w:val="00734AC0"/>
    <w:rsid w:val="00734BA9"/>
    <w:rsid w:val="00735151"/>
    <w:rsid w:val="00735890"/>
    <w:rsid w:val="00735962"/>
    <w:rsid w:val="0073612E"/>
    <w:rsid w:val="00736209"/>
    <w:rsid w:val="007372F6"/>
    <w:rsid w:val="0073785A"/>
    <w:rsid w:val="0073790E"/>
    <w:rsid w:val="00740C99"/>
    <w:rsid w:val="00740E7B"/>
    <w:rsid w:val="00741FDF"/>
    <w:rsid w:val="007420E5"/>
    <w:rsid w:val="007424AD"/>
    <w:rsid w:val="00742603"/>
    <w:rsid w:val="0074282C"/>
    <w:rsid w:val="00742CB3"/>
    <w:rsid w:val="00742F53"/>
    <w:rsid w:val="007432DC"/>
    <w:rsid w:val="00743888"/>
    <w:rsid w:val="00743A25"/>
    <w:rsid w:val="00743C72"/>
    <w:rsid w:val="00745107"/>
    <w:rsid w:val="00745184"/>
    <w:rsid w:val="007451EA"/>
    <w:rsid w:val="007454ED"/>
    <w:rsid w:val="00745B55"/>
    <w:rsid w:val="00745D56"/>
    <w:rsid w:val="00745D76"/>
    <w:rsid w:val="0074687F"/>
    <w:rsid w:val="00746B46"/>
    <w:rsid w:val="0074750A"/>
    <w:rsid w:val="00747D3B"/>
    <w:rsid w:val="0075059C"/>
    <w:rsid w:val="0075088E"/>
    <w:rsid w:val="0075119B"/>
    <w:rsid w:val="007511AB"/>
    <w:rsid w:val="0075160F"/>
    <w:rsid w:val="00751C1F"/>
    <w:rsid w:val="0075292D"/>
    <w:rsid w:val="00752BD0"/>
    <w:rsid w:val="00753EC0"/>
    <w:rsid w:val="00754279"/>
    <w:rsid w:val="00754AE7"/>
    <w:rsid w:val="00755548"/>
    <w:rsid w:val="00755AF1"/>
    <w:rsid w:val="00755C40"/>
    <w:rsid w:val="00756873"/>
    <w:rsid w:val="00756F5A"/>
    <w:rsid w:val="007572E3"/>
    <w:rsid w:val="0075738A"/>
    <w:rsid w:val="0075795E"/>
    <w:rsid w:val="00757AF3"/>
    <w:rsid w:val="007607D2"/>
    <w:rsid w:val="00760904"/>
    <w:rsid w:val="007609E3"/>
    <w:rsid w:val="00760B0F"/>
    <w:rsid w:val="00760B53"/>
    <w:rsid w:val="00760D34"/>
    <w:rsid w:val="00760D35"/>
    <w:rsid w:val="00760D68"/>
    <w:rsid w:val="007612F1"/>
    <w:rsid w:val="007613C8"/>
    <w:rsid w:val="007615F8"/>
    <w:rsid w:val="00761796"/>
    <w:rsid w:val="00761F95"/>
    <w:rsid w:val="00762811"/>
    <w:rsid w:val="00762B8B"/>
    <w:rsid w:val="00762D32"/>
    <w:rsid w:val="007633E7"/>
    <w:rsid w:val="00763A37"/>
    <w:rsid w:val="00763B76"/>
    <w:rsid w:val="00763E98"/>
    <w:rsid w:val="00764562"/>
    <w:rsid w:val="00764C36"/>
    <w:rsid w:val="007653E4"/>
    <w:rsid w:val="007654F8"/>
    <w:rsid w:val="0076668B"/>
    <w:rsid w:val="0076675F"/>
    <w:rsid w:val="00766C09"/>
    <w:rsid w:val="00766D06"/>
    <w:rsid w:val="00766EB5"/>
    <w:rsid w:val="00766F25"/>
    <w:rsid w:val="00767113"/>
    <w:rsid w:val="007675EA"/>
    <w:rsid w:val="00767D9B"/>
    <w:rsid w:val="00770A78"/>
    <w:rsid w:val="00770C6F"/>
    <w:rsid w:val="007711C9"/>
    <w:rsid w:val="00771798"/>
    <w:rsid w:val="007723B3"/>
    <w:rsid w:val="0077246A"/>
    <w:rsid w:val="00772CA5"/>
    <w:rsid w:val="00772D67"/>
    <w:rsid w:val="00772DD0"/>
    <w:rsid w:val="00774802"/>
    <w:rsid w:val="00774C36"/>
    <w:rsid w:val="007750C9"/>
    <w:rsid w:val="00775225"/>
    <w:rsid w:val="007753A8"/>
    <w:rsid w:val="00775661"/>
    <w:rsid w:val="00776D17"/>
    <w:rsid w:val="00777147"/>
    <w:rsid w:val="00777422"/>
    <w:rsid w:val="00777C71"/>
    <w:rsid w:val="00777FCE"/>
    <w:rsid w:val="00780382"/>
    <w:rsid w:val="0078077C"/>
    <w:rsid w:val="00780E4B"/>
    <w:rsid w:val="00781224"/>
    <w:rsid w:val="00781306"/>
    <w:rsid w:val="00781611"/>
    <w:rsid w:val="00782068"/>
    <w:rsid w:val="00782337"/>
    <w:rsid w:val="0078268C"/>
    <w:rsid w:val="007826C0"/>
    <w:rsid w:val="00783463"/>
    <w:rsid w:val="00785638"/>
    <w:rsid w:val="00785700"/>
    <w:rsid w:val="00786C53"/>
    <w:rsid w:val="007873AB"/>
    <w:rsid w:val="007877B5"/>
    <w:rsid w:val="00790493"/>
    <w:rsid w:val="00790653"/>
    <w:rsid w:val="0079065D"/>
    <w:rsid w:val="0079098A"/>
    <w:rsid w:val="0079105C"/>
    <w:rsid w:val="00791088"/>
    <w:rsid w:val="00791BBC"/>
    <w:rsid w:val="00791C8C"/>
    <w:rsid w:val="00792413"/>
    <w:rsid w:val="007925E7"/>
    <w:rsid w:val="00793410"/>
    <w:rsid w:val="00793538"/>
    <w:rsid w:val="007939B3"/>
    <w:rsid w:val="007939FE"/>
    <w:rsid w:val="00793C85"/>
    <w:rsid w:val="00795E98"/>
    <w:rsid w:val="00796951"/>
    <w:rsid w:val="00797208"/>
    <w:rsid w:val="00797222"/>
    <w:rsid w:val="007A0036"/>
    <w:rsid w:val="007A0966"/>
    <w:rsid w:val="007A0E3B"/>
    <w:rsid w:val="007A0FA0"/>
    <w:rsid w:val="007A0FC9"/>
    <w:rsid w:val="007A1233"/>
    <w:rsid w:val="007A1456"/>
    <w:rsid w:val="007A1C01"/>
    <w:rsid w:val="007A20D2"/>
    <w:rsid w:val="007A2D9C"/>
    <w:rsid w:val="007A2E51"/>
    <w:rsid w:val="007A3389"/>
    <w:rsid w:val="007A35D2"/>
    <w:rsid w:val="007A47AA"/>
    <w:rsid w:val="007A4907"/>
    <w:rsid w:val="007A4B9D"/>
    <w:rsid w:val="007A4D89"/>
    <w:rsid w:val="007A4D9A"/>
    <w:rsid w:val="007A53E2"/>
    <w:rsid w:val="007A56A2"/>
    <w:rsid w:val="007A6456"/>
    <w:rsid w:val="007A65DF"/>
    <w:rsid w:val="007A6636"/>
    <w:rsid w:val="007A667B"/>
    <w:rsid w:val="007A6795"/>
    <w:rsid w:val="007A67BB"/>
    <w:rsid w:val="007A6B90"/>
    <w:rsid w:val="007A7882"/>
    <w:rsid w:val="007B0252"/>
    <w:rsid w:val="007B0BE4"/>
    <w:rsid w:val="007B0F63"/>
    <w:rsid w:val="007B17D5"/>
    <w:rsid w:val="007B1996"/>
    <w:rsid w:val="007B22D4"/>
    <w:rsid w:val="007B2905"/>
    <w:rsid w:val="007B2B10"/>
    <w:rsid w:val="007B303E"/>
    <w:rsid w:val="007B3388"/>
    <w:rsid w:val="007B3696"/>
    <w:rsid w:val="007B3957"/>
    <w:rsid w:val="007B3CF8"/>
    <w:rsid w:val="007B417E"/>
    <w:rsid w:val="007B471F"/>
    <w:rsid w:val="007B58B3"/>
    <w:rsid w:val="007B5AB4"/>
    <w:rsid w:val="007B5C91"/>
    <w:rsid w:val="007B659B"/>
    <w:rsid w:val="007B67A1"/>
    <w:rsid w:val="007B691C"/>
    <w:rsid w:val="007B6E80"/>
    <w:rsid w:val="007B71D3"/>
    <w:rsid w:val="007B7F2B"/>
    <w:rsid w:val="007C0426"/>
    <w:rsid w:val="007C164B"/>
    <w:rsid w:val="007C1F40"/>
    <w:rsid w:val="007C26E3"/>
    <w:rsid w:val="007C2FF0"/>
    <w:rsid w:val="007C3A7F"/>
    <w:rsid w:val="007C41DD"/>
    <w:rsid w:val="007C436D"/>
    <w:rsid w:val="007C46BD"/>
    <w:rsid w:val="007C4FDA"/>
    <w:rsid w:val="007C5CB8"/>
    <w:rsid w:val="007C6309"/>
    <w:rsid w:val="007C667E"/>
    <w:rsid w:val="007C6E35"/>
    <w:rsid w:val="007D004E"/>
    <w:rsid w:val="007D0160"/>
    <w:rsid w:val="007D0217"/>
    <w:rsid w:val="007D064E"/>
    <w:rsid w:val="007D07AB"/>
    <w:rsid w:val="007D0A9C"/>
    <w:rsid w:val="007D1729"/>
    <w:rsid w:val="007D18CC"/>
    <w:rsid w:val="007D20D5"/>
    <w:rsid w:val="007D25F8"/>
    <w:rsid w:val="007D2728"/>
    <w:rsid w:val="007D282B"/>
    <w:rsid w:val="007D28EF"/>
    <w:rsid w:val="007D2B85"/>
    <w:rsid w:val="007D354B"/>
    <w:rsid w:val="007D375C"/>
    <w:rsid w:val="007D557D"/>
    <w:rsid w:val="007D6828"/>
    <w:rsid w:val="007D703D"/>
    <w:rsid w:val="007D73CB"/>
    <w:rsid w:val="007D7BFD"/>
    <w:rsid w:val="007E04CB"/>
    <w:rsid w:val="007E0696"/>
    <w:rsid w:val="007E10FB"/>
    <w:rsid w:val="007E15AE"/>
    <w:rsid w:val="007E18DE"/>
    <w:rsid w:val="007E1B07"/>
    <w:rsid w:val="007E2C1D"/>
    <w:rsid w:val="007E39A7"/>
    <w:rsid w:val="007E4F5A"/>
    <w:rsid w:val="007E4FC8"/>
    <w:rsid w:val="007E5B4C"/>
    <w:rsid w:val="007E6D5C"/>
    <w:rsid w:val="007E79DA"/>
    <w:rsid w:val="007F072C"/>
    <w:rsid w:val="007F0E8D"/>
    <w:rsid w:val="007F11C5"/>
    <w:rsid w:val="007F1AD7"/>
    <w:rsid w:val="007F1B43"/>
    <w:rsid w:val="007F1E96"/>
    <w:rsid w:val="007F1F23"/>
    <w:rsid w:val="007F2BE1"/>
    <w:rsid w:val="007F2BFB"/>
    <w:rsid w:val="007F2F96"/>
    <w:rsid w:val="007F34FB"/>
    <w:rsid w:val="007F3545"/>
    <w:rsid w:val="007F36DB"/>
    <w:rsid w:val="007F36DD"/>
    <w:rsid w:val="007F376B"/>
    <w:rsid w:val="007F3D4E"/>
    <w:rsid w:val="007F544B"/>
    <w:rsid w:val="007F56DD"/>
    <w:rsid w:val="007F5DBC"/>
    <w:rsid w:val="007F5E84"/>
    <w:rsid w:val="007F64A7"/>
    <w:rsid w:val="007F668A"/>
    <w:rsid w:val="007F6BC6"/>
    <w:rsid w:val="007F6DBC"/>
    <w:rsid w:val="007F7210"/>
    <w:rsid w:val="007F78C5"/>
    <w:rsid w:val="007F7ED1"/>
    <w:rsid w:val="008005BB"/>
    <w:rsid w:val="00800A76"/>
    <w:rsid w:val="00800AAA"/>
    <w:rsid w:val="00800BDE"/>
    <w:rsid w:val="00800EDA"/>
    <w:rsid w:val="00801260"/>
    <w:rsid w:val="00801298"/>
    <w:rsid w:val="0080137C"/>
    <w:rsid w:val="00801D36"/>
    <w:rsid w:val="00802853"/>
    <w:rsid w:val="00802B82"/>
    <w:rsid w:val="00802CA7"/>
    <w:rsid w:val="008030CE"/>
    <w:rsid w:val="008032E9"/>
    <w:rsid w:val="00803DFF"/>
    <w:rsid w:val="00804836"/>
    <w:rsid w:val="008057E1"/>
    <w:rsid w:val="00807C8B"/>
    <w:rsid w:val="008100E7"/>
    <w:rsid w:val="0081062A"/>
    <w:rsid w:val="0081082B"/>
    <w:rsid w:val="0081091C"/>
    <w:rsid w:val="00811A54"/>
    <w:rsid w:val="0081285D"/>
    <w:rsid w:val="0081324C"/>
    <w:rsid w:val="00813AD2"/>
    <w:rsid w:val="008142D3"/>
    <w:rsid w:val="008152D0"/>
    <w:rsid w:val="00815525"/>
    <w:rsid w:val="0081589F"/>
    <w:rsid w:val="00815A31"/>
    <w:rsid w:val="008166BA"/>
    <w:rsid w:val="00820A7F"/>
    <w:rsid w:val="00821602"/>
    <w:rsid w:val="0082194E"/>
    <w:rsid w:val="00823365"/>
    <w:rsid w:val="0082392B"/>
    <w:rsid w:val="00825BDA"/>
    <w:rsid w:val="00826A3B"/>
    <w:rsid w:val="00827E3F"/>
    <w:rsid w:val="008306E6"/>
    <w:rsid w:val="00830E90"/>
    <w:rsid w:val="0083104C"/>
    <w:rsid w:val="008316FD"/>
    <w:rsid w:val="008319DA"/>
    <w:rsid w:val="00831FDC"/>
    <w:rsid w:val="00832449"/>
    <w:rsid w:val="008331E1"/>
    <w:rsid w:val="00833C52"/>
    <w:rsid w:val="008356A1"/>
    <w:rsid w:val="0083598C"/>
    <w:rsid w:val="008359AA"/>
    <w:rsid w:val="008360EA"/>
    <w:rsid w:val="00836570"/>
    <w:rsid w:val="0083676E"/>
    <w:rsid w:val="00836F17"/>
    <w:rsid w:val="008370A4"/>
    <w:rsid w:val="008379AE"/>
    <w:rsid w:val="00837B1C"/>
    <w:rsid w:val="00837BAF"/>
    <w:rsid w:val="008410B9"/>
    <w:rsid w:val="00841DEC"/>
    <w:rsid w:val="00842859"/>
    <w:rsid w:val="00842C56"/>
    <w:rsid w:val="00842C88"/>
    <w:rsid w:val="00843230"/>
    <w:rsid w:val="00843B95"/>
    <w:rsid w:val="00844494"/>
    <w:rsid w:val="008447B8"/>
    <w:rsid w:val="008449A4"/>
    <w:rsid w:val="00844AF0"/>
    <w:rsid w:val="00845B70"/>
    <w:rsid w:val="0084621F"/>
    <w:rsid w:val="00846B69"/>
    <w:rsid w:val="008470CF"/>
    <w:rsid w:val="008474CC"/>
    <w:rsid w:val="0085075A"/>
    <w:rsid w:val="00850A42"/>
    <w:rsid w:val="00850CBD"/>
    <w:rsid w:val="00851488"/>
    <w:rsid w:val="008518FD"/>
    <w:rsid w:val="00851ABB"/>
    <w:rsid w:val="00852576"/>
    <w:rsid w:val="0085261F"/>
    <w:rsid w:val="008526DF"/>
    <w:rsid w:val="00852ECF"/>
    <w:rsid w:val="008530A3"/>
    <w:rsid w:val="00853FE1"/>
    <w:rsid w:val="00854C40"/>
    <w:rsid w:val="0085504D"/>
    <w:rsid w:val="008556D3"/>
    <w:rsid w:val="00855D7F"/>
    <w:rsid w:val="0085767B"/>
    <w:rsid w:val="0086137D"/>
    <w:rsid w:val="00861828"/>
    <w:rsid w:val="0086221E"/>
    <w:rsid w:val="00862AA6"/>
    <w:rsid w:val="0086329E"/>
    <w:rsid w:val="008638A0"/>
    <w:rsid w:val="00863CD3"/>
    <w:rsid w:val="00863E6D"/>
    <w:rsid w:val="00864666"/>
    <w:rsid w:val="0086492E"/>
    <w:rsid w:val="008654CF"/>
    <w:rsid w:val="00865E2B"/>
    <w:rsid w:val="0086709A"/>
    <w:rsid w:val="0086790C"/>
    <w:rsid w:val="00870039"/>
    <w:rsid w:val="00870BC8"/>
    <w:rsid w:val="0087106C"/>
    <w:rsid w:val="00871562"/>
    <w:rsid w:val="00872215"/>
    <w:rsid w:val="008722C5"/>
    <w:rsid w:val="00872CE0"/>
    <w:rsid w:val="00873472"/>
    <w:rsid w:val="008739C3"/>
    <w:rsid w:val="00873A6C"/>
    <w:rsid w:val="00873BB7"/>
    <w:rsid w:val="00874B0A"/>
    <w:rsid w:val="0087552D"/>
    <w:rsid w:val="008756FE"/>
    <w:rsid w:val="008774A9"/>
    <w:rsid w:val="008776A7"/>
    <w:rsid w:val="00880396"/>
    <w:rsid w:val="008809F8"/>
    <w:rsid w:val="008810C4"/>
    <w:rsid w:val="00881A96"/>
    <w:rsid w:val="00881D09"/>
    <w:rsid w:val="00882682"/>
    <w:rsid w:val="00882B70"/>
    <w:rsid w:val="0088430D"/>
    <w:rsid w:val="00884DFD"/>
    <w:rsid w:val="00884E38"/>
    <w:rsid w:val="00885778"/>
    <w:rsid w:val="00885B18"/>
    <w:rsid w:val="008862E3"/>
    <w:rsid w:val="0088649E"/>
    <w:rsid w:val="00886E7E"/>
    <w:rsid w:val="00886EDE"/>
    <w:rsid w:val="00887FE7"/>
    <w:rsid w:val="00890422"/>
    <w:rsid w:val="008906B8"/>
    <w:rsid w:val="008907BC"/>
    <w:rsid w:val="00890D79"/>
    <w:rsid w:val="00891CA7"/>
    <w:rsid w:val="00892367"/>
    <w:rsid w:val="00892659"/>
    <w:rsid w:val="0089277B"/>
    <w:rsid w:val="008928D2"/>
    <w:rsid w:val="00892E2D"/>
    <w:rsid w:val="00893A04"/>
    <w:rsid w:val="00894625"/>
    <w:rsid w:val="008946DB"/>
    <w:rsid w:val="0089493B"/>
    <w:rsid w:val="00894F1D"/>
    <w:rsid w:val="008958B1"/>
    <w:rsid w:val="008958CA"/>
    <w:rsid w:val="00895C50"/>
    <w:rsid w:val="00896D1C"/>
    <w:rsid w:val="00896D34"/>
    <w:rsid w:val="0089719B"/>
    <w:rsid w:val="0089734A"/>
    <w:rsid w:val="008A0854"/>
    <w:rsid w:val="008A0D21"/>
    <w:rsid w:val="008A124C"/>
    <w:rsid w:val="008A15D9"/>
    <w:rsid w:val="008A1B1A"/>
    <w:rsid w:val="008A1CB5"/>
    <w:rsid w:val="008A2531"/>
    <w:rsid w:val="008A27ED"/>
    <w:rsid w:val="008A281A"/>
    <w:rsid w:val="008A2AEE"/>
    <w:rsid w:val="008A331B"/>
    <w:rsid w:val="008A33A8"/>
    <w:rsid w:val="008A3E8D"/>
    <w:rsid w:val="008A413A"/>
    <w:rsid w:val="008A4365"/>
    <w:rsid w:val="008A49D9"/>
    <w:rsid w:val="008A6071"/>
    <w:rsid w:val="008A60E8"/>
    <w:rsid w:val="008A63B7"/>
    <w:rsid w:val="008A6601"/>
    <w:rsid w:val="008A6906"/>
    <w:rsid w:val="008A7B77"/>
    <w:rsid w:val="008A7D4E"/>
    <w:rsid w:val="008A7FF2"/>
    <w:rsid w:val="008B03A1"/>
    <w:rsid w:val="008B0A3E"/>
    <w:rsid w:val="008B0CE5"/>
    <w:rsid w:val="008B0FBF"/>
    <w:rsid w:val="008B11B0"/>
    <w:rsid w:val="008B12AB"/>
    <w:rsid w:val="008B1403"/>
    <w:rsid w:val="008B1619"/>
    <w:rsid w:val="008B2FF8"/>
    <w:rsid w:val="008B3383"/>
    <w:rsid w:val="008B360E"/>
    <w:rsid w:val="008B37BE"/>
    <w:rsid w:val="008B3DFD"/>
    <w:rsid w:val="008B4307"/>
    <w:rsid w:val="008B5108"/>
    <w:rsid w:val="008B57C3"/>
    <w:rsid w:val="008B5EBD"/>
    <w:rsid w:val="008B6001"/>
    <w:rsid w:val="008B67DB"/>
    <w:rsid w:val="008B7136"/>
    <w:rsid w:val="008B7313"/>
    <w:rsid w:val="008B7D6C"/>
    <w:rsid w:val="008B7D8F"/>
    <w:rsid w:val="008C00E8"/>
    <w:rsid w:val="008C05C2"/>
    <w:rsid w:val="008C060A"/>
    <w:rsid w:val="008C16F2"/>
    <w:rsid w:val="008C1B1F"/>
    <w:rsid w:val="008C21CC"/>
    <w:rsid w:val="008C2859"/>
    <w:rsid w:val="008C32CB"/>
    <w:rsid w:val="008C32D6"/>
    <w:rsid w:val="008C336F"/>
    <w:rsid w:val="008C4D06"/>
    <w:rsid w:val="008C5C8D"/>
    <w:rsid w:val="008C6634"/>
    <w:rsid w:val="008C69B9"/>
    <w:rsid w:val="008C6DA5"/>
    <w:rsid w:val="008C709E"/>
    <w:rsid w:val="008C786C"/>
    <w:rsid w:val="008C7913"/>
    <w:rsid w:val="008C7A15"/>
    <w:rsid w:val="008C7EC0"/>
    <w:rsid w:val="008D03DF"/>
    <w:rsid w:val="008D13DD"/>
    <w:rsid w:val="008D2037"/>
    <w:rsid w:val="008D2298"/>
    <w:rsid w:val="008D23DD"/>
    <w:rsid w:val="008D2781"/>
    <w:rsid w:val="008D29E1"/>
    <w:rsid w:val="008D31D1"/>
    <w:rsid w:val="008D359D"/>
    <w:rsid w:val="008D393A"/>
    <w:rsid w:val="008D3966"/>
    <w:rsid w:val="008D3C79"/>
    <w:rsid w:val="008D3D0E"/>
    <w:rsid w:val="008D4725"/>
    <w:rsid w:val="008D4B8C"/>
    <w:rsid w:val="008D4C83"/>
    <w:rsid w:val="008D4FAD"/>
    <w:rsid w:val="008D5931"/>
    <w:rsid w:val="008D5A90"/>
    <w:rsid w:val="008D5AAD"/>
    <w:rsid w:val="008D5C28"/>
    <w:rsid w:val="008D60DB"/>
    <w:rsid w:val="008D63B0"/>
    <w:rsid w:val="008D67A1"/>
    <w:rsid w:val="008D6D31"/>
    <w:rsid w:val="008D707F"/>
    <w:rsid w:val="008D744C"/>
    <w:rsid w:val="008E029D"/>
    <w:rsid w:val="008E0F06"/>
    <w:rsid w:val="008E1058"/>
    <w:rsid w:val="008E20B5"/>
    <w:rsid w:val="008E20F7"/>
    <w:rsid w:val="008E2C15"/>
    <w:rsid w:val="008E2D4E"/>
    <w:rsid w:val="008E3070"/>
    <w:rsid w:val="008E3573"/>
    <w:rsid w:val="008E36A5"/>
    <w:rsid w:val="008E377C"/>
    <w:rsid w:val="008E3C27"/>
    <w:rsid w:val="008E3C5F"/>
    <w:rsid w:val="008E5104"/>
    <w:rsid w:val="008E531A"/>
    <w:rsid w:val="008E5C2F"/>
    <w:rsid w:val="008E60A0"/>
    <w:rsid w:val="008E6F40"/>
    <w:rsid w:val="008E7753"/>
    <w:rsid w:val="008F1277"/>
    <w:rsid w:val="008F2DA8"/>
    <w:rsid w:val="008F3165"/>
    <w:rsid w:val="008F34D5"/>
    <w:rsid w:val="008F36DC"/>
    <w:rsid w:val="008F3E6B"/>
    <w:rsid w:val="008F3ED7"/>
    <w:rsid w:val="008F41F0"/>
    <w:rsid w:val="008F42D7"/>
    <w:rsid w:val="008F43F9"/>
    <w:rsid w:val="008F49C8"/>
    <w:rsid w:val="008F4D19"/>
    <w:rsid w:val="008F52AB"/>
    <w:rsid w:val="008F5900"/>
    <w:rsid w:val="008F5AC0"/>
    <w:rsid w:val="008F5FB9"/>
    <w:rsid w:val="008F5FDA"/>
    <w:rsid w:val="008F67CA"/>
    <w:rsid w:val="008F6C33"/>
    <w:rsid w:val="008F713E"/>
    <w:rsid w:val="008F731D"/>
    <w:rsid w:val="008F7424"/>
    <w:rsid w:val="008F7450"/>
    <w:rsid w:val="008F77F0"/>
    <w:rsid w:val="008F79F6"/>
    <w:rsid w:val="008F7BA1"/>
    <w:rsid w:val="008F7BF8"/>
    <w:rsid w:val="008F7C25"/>
    <w:rsid w:val="009011B7"/>
    <w:rsid w:val="00901892"/>
    <w:rsid w:val="00902A1F"/>
    <w:rsid w:val="009033FA"/>
    <w:rsid w:val="00903C46"/>
    <w:rsid w:val="00904EDC"/>
    <w:rsid w:val="0090507A"/>
    <w:rsid w:val="00905105"/>
    <w:rsid w:val="009056D4"/>
    <w:rsid w:val="00905F47"/>
    <w:rsid w:val="00906738"/>
    <w:rsid w:val="00907254"/>
    <w:rsid w:val="00907AD8"/>
    <w:rsid w:val="00907F5C"/>
    <w:rsid w:val="009100F7"/>
    <w:rsid w:val="009101E3"/>
    <w:rsid w:val="00910508"/>
    <w:rsid w:val="00910646"/>
    <w:rsid w:val="00910D87"/>
    <w:rsid w:val="00911878"/>
    <w:rsid w:val="009130D5"/>
    <w:rsid w:val="00913E39"/>
    <w:rsid w:val="009140BA"/>
    <w:rsid w:val="009145B4"/>
    <w:rsid w:val="009149F9"/>
    <w:rsid w:val="00914C2E"/>
    <w:rsid w:val="009157BF"/>
    <w:rsid w:val="009161F8"/>
    <w:rsid w:val="0091658F"/>
    <w:rsid w:val="00916C0F"/>
    <w:rsid w:val="00916C9E"/>
    <w:rsid w:val="00916DE6"/>
    <w:rsid w:val="009222F2"/>
    <w:rsid w:val="009226AE"/>
    <w:rsid w:val="009243B9"/>
    <w:rsid w:val="00924A15"/>
    <w:rsid w:val="00924E0D"/>
    <w:rsid w:val="00924FBF"/>
    <w:rsid w:val="009253AF"/>
    <w:rsid w:val="0092657A"/>
    <w:rsid w:val="009266A9"/>
    <w:rsid w:val="00926AA7"/>
    <w:rsid w:val="00926C17"/>
    <w:rsid w:val="00926DA0"/>
    <w:rsid w:val="00927B4F"/>
    <w:rsid w:val="00930602"/>
    <w:rsid w:val="0093086E"/>
    <w:rsid w:val="009313C8"/>
    <w:rsid w:val="00931CFC"/>
    <w:rsid w:val="00931EAB"/>
    <w:rsid w:val="00932435"/>
    <w:rsid w:val="0093248B"/>
    <w:rsid w:val="00932724"/>
    <w:rsid w:val="00932DEA"/>
    <w:rsid w:val="0093343E"/>
    <w:rsid w:val="00933728"/>
    <w:rsid w:val="00933B2A"/>
    <w:rsid w:val="00934543"/>
    <w:rsid w:val="00935090"/>
    <w:rsid w:val="00935825"/>
    <w:rsid w:val="00935E90"/>
    <w:rsid w:val="009366E0"/>
    <w:rsid w:val="00936B8E"/>
    <w:rsid w:val="00940675"/>
    <w:rsid w:val="009408B9"/>
    <w:rsid w:val="00940907"/>
    <w:rsid w:val="00940BEE"/>
    <w:rsid w:val="00940FDF"/>
    <w:rsid w:val="0094103B"/>
    <w:rsid w:val="00941151"/>
    <w:rsid w:val="009418A5"/>
    <w:rsid w:val="00941E8A"/>
    <w:rsid w:val="00941F0C"/>
    <w:rsid w:val="00942E17"/>
    <w:rsid w:val="00943405"/>
    <w:rsid w:val="00943683"/>
    <w:rsid w:val="009439F6"/>
    <w:rsid w:val="00943CD4"/>
    <w:rsid w:val="009448F5"/>
    <w:rsid w:val="009449CE"/>
    <w:rsid w:val="00944EBE"/>
    <w:rsid w:val="00944F2F"/>
    <w:rsid w:val="00945047"/>
    <w:rsid w:val="00945302"/>
    <w:rsid w:val="00946337"/>
    <w:rsid w:val="009463D9"/>
    <w:rsid w:val="0094683C"/>
    <w:rsid w:val="00946C2E"/>
    <w:rsid w:val="00946E9A"/>
    <w:rsid w:val="00946E9F"/>
    <w:rsid w:val="00947037"/>
    <w:rsid w:val="0094796B"/>
    <w:rsid w:val="0095021F"/>
    <w:rsid w:val="00950577"/>
    <w:rsid w:val="00950977"/>
    <w:rsid w:val="00950BE4"/>
    <w:rsid w:val="009511EC"/>
    <w:rsid w:val="0095124F"/>
    <w:rsid w:val="00951687"/>
    <w:rsid w:val="0095198A"/>
    <w:rsid w:val="00951B79"/>
    <w:rsid w:val="00951C88"/>
    <w:rsid w:val="0095218C"/>
    <w:rsid w:val="009521A3"/>
    <w:rsid w:val="00952471"/>
    <w:rsid w:val="00952509"/>
    <w:rsid w:val="0095290B"/>
    <w:rsid w:val="009535F8"/>
    <w:rsid w:val="00953AA9"/>
    <w:rsid w:val="00955521"/>
    <w:rsid w:val="0095561F"/>
    <w:rsid w:val="00956307"/>
    <w:rsid w:val="00957333"/>
    <w:rsid w:val="00957E42"/>
    <w:rsid w:val="009602FF"/>
    <w:rsid w:val="00960309"/>
    <w:rsid w:val="009606B2"/>
    <w:rsid w:val="009608C9"/>
    <w:rsid w:val="00960FB7"/>
    <w:rsid w:val="00961020"/>
    <w:rsid w:val="00961815"/>
    <w:rsid w:val="00962029"/>
    <w:rsid w:val="00962068"/>
    <w:rsid w:val="00962361"/>
    <w:rsid w:val="00962C8F"/>
    <w:rsid w:val="009631DD"/>
    <w:rsid w:val="00963EA7"/>
    <w:rsid w:val="00964070"/>
    <w:rsid w:val="0096432F"/>
    <w:rsid w:val="00964E7E"/>
    <w:rsid w:val="0096531F"/>
    <w:rsid w:val="00965967"/>
    <w:rsid w:val="00966617"/>
    <w:rsid w:val="00966DF7"/>
    <w:rsid w:val="00967148"/>
    <w:rsid w:val="00967564"/>
    <w:rsid w:val="00970038"/>
    <w:rsid w:val="00970C72"/>
    <w:rsid w:val="009714F3"/>
    <w:rsid w:val="00971BCE"/>
    <w:rsid w:val="009720C8"/>
    <w:rsid w:val="00972872"/>
    <w:rsid w:val="00972980"/>
    <w:rsid w:val="00972B51"/>
    <w:rsid w:val="009730BD"/>
    <w:rsid w:val="00973684"/>
    <w:rsid w:val="00973F00"/>
    <w:rsid w:val="00974520"/>
    <w:rsid w:val="00974ADD"/>
    <w:rsid w:val="009751D9"/>
    <w:rsid w:val="00975BBE"/>
    <w:rsid w:val="0097640C"/>
    <w:rsid w:val="00976F57"/>
    <w:rsid w:val="0097707C"/>
    <w:rsid w:val="009776EF"/>
    <w:rsid w:val="00977A32"/>
    <w:rsid w:val="00977C6F"/>
    <w:rsid w:val="00980731"/>
    <w:rsid w:val="009809B1"/>
    <w:rsid w:val="00981436"/>
    <w:rsid w:val="009816C8"/>
    <w:rsid w:val="00981955"/>
    <w:rsid w:val="00981F8C"/>
    <w:rsid w:val="0098214A"/>
    <w:rsid w:val="009825AD"/>
    <w:rsid w:val="009826BD"/>
    <w:rsid w:val="009831FF"/>
    <w:rsid w:val="0098385A"/>
    <w:rsid w:val="0098464A"/>
    <w:rsid w:val="0098479C"/>
    <w:rsid w:val="00984B07"/>
    <w:rsid w:val="00984E75"/>
    <w:rsid w:val="00984F18"/>
    <w:rsid w:val="0098512E"/>
    <w:rsid w:val="00985C3E"/>
    <w:rsid w:val="00985C99"/>
    <w:rsid w:val="009861FE"/>
    <w:rsid w:val="0098638F"/>
    <w:rsid w:val="00990007"/>
    <w:rsid w:val="009914DA"/>
    <w:rsid w:val="00991B20"/>
    <w:rsid w:val="00991C97"/>
    <w:rsid w:val="00991ED3"/>
    <w:rsid w:val="009921DA"/>
    <w:rsid w:val="0099220F"/>
    <w:rsid w:val="009949A6"/>
    <w:rsid w:val="00995093"/>
    <w:rsid w:val="009952E2"/>
    <w:rsid w:val="009953C7"/>
    <w:rsid w:val="0099548C"/>
    <w:rsid w:val="009957B6"/>
    <w:rsid w:val="00995E7E"/>
    <w:rsid w:val="00996268"/>
    <w:rsid w:val="00996A70"/>
    <w:rsid w:val="00996C9A"/>
    <w:rsid w:val="00997E42"/>
    <w:rsid w:val="009A0573"/>
    <w:rsid w:val="009A096A"/>
    <w:rsid w:val="009A0EEC"/>
    <w:rsid w:val="009A17C7"/>
    <w:rsid w:val="009A1C3A"/>
    <w:rsid w:val="009A1C66"/>
    <w:rsid w:val="009A2A39"/>
    <w:rsid w:val="009A2C34"/>
    <w:rsid w:val="009A4075"/>
    <w:rsid w:val="009A4411"/>
    <w:rsid w:val="009A446D"/>
    <w:rsid w:val="009A462B"/>
    <w:rsid w:val="009A5192"/>
    <w:rsid w:val="009A65B3"/>
    <w:rsid w:val="009A6855"/>
    <w:rsid w:val="009A6AF3"/>
    <w:rsid w:val="009A6DD9"/>
    <w:rsid w:val="009A70E4"/>
    <w:rsid w:val="009A75E4"/>
    <w:rsid w:val="009A75FD"/>
    <w:rsid w:val="009A7E9B"/>
    <w:rsid w:val="009B0424"/>
    <w:rsid w:val="009B1914"/>
    <w:rsid w:val="009B239E"/>
    <w:rsid w:val="009B2BFF"/>
    <w:rsid w:val="009B3343"/>
    <w:rsid w:val="009B3AC0"/>
    <w:rsid w:val="009B45CA"/>
    <w:rsid w:val="009B48D3"/>
    <w:rsid w:val="009B4E32"/>
    <w:rsid w:val="009B599F"/>
    <w:rsid w:val="009B640F"/>
    <w:rsid w:val="009B671E"/>
    <w:rsid w:val="009B6866"/>
    <w:rsid w:val="009B6CB6"/>
    <w:rsid w:val="009B78FA"/>
    <w:rsid w:val="009B78FF"/>
    <w:rsid w:val="009C0FF3"/>
    <w:rsid w:val="009C1212"/>
    <w:rsid w:val="009C15B0"/>
    <w:rsid w:val="009C2A0F"/>
    <w:rsid w:val="009C2D2B"/>
    <w:rsid w:val="009C3A99"/>
    <w:rsid w:val="009C3DE4"/>
    <w:rsid w:val="009C3FBF"/>
    <w:rsid w:val="009C42EC"/>
    <w:rsid w:val="009C4542"/>
    <w:rsid w:val="009C47EA"/>
    <w:rsid w:val="009C4EBF"/>
    <w:rsid w:val="009C56CE"/>
    <w:rsid w:val="009C5F38"/>
    <w:rsid w:val="009C6649"/>
    <w:rsid w:val="009C66AE"/>
    <w:rsid w:val="009C6796"/>
    <w:rsid w:val="009C6E9E"/>
    <w:rsid w:val="009C7333"/>
    <w:rsid w:val="009C778B"/>
    <w:rsid w:val="009C7AB4"/>
    <w:rsid w:val="009D016E"/>
    <w:rsid w:val="009D0343"/>
    <w:rsid w:val="009D0725"/>
    <w:rsid w:val="009D0A70"/>
    <w:rsid w:val="009D1838"/>
    <w:rsid w:val="009D18A4"/>
    <w:rsid w:val="009D1C99"/>
    <w:rsid w:val="009D2F0D"/>
    <w:rsid w:val="009D3167"/>
    <w:rsid w:val="009D319C"/>
    <w:rsid w:val="009D3914"/>
    <w:rsid w:val="009D3B70"/>
    <w:rsid w:val="009D451D"/>
    <w:rsid w:val="009D479A"/>
    <w:rsid w:val="009D489E"/>
    <w:rsid w:val="009D4F19"/>
    <w:rsid w:val="009D534E"/>
    <w:rsid w:val="009D5833"/>
    <w:rsid w:val="009D5BA6"/>
    <w:rsid w:val="009D5C8D"/>
    <w:rsid w:val="009D65F5"/>
    <w:rsid w:val="009D6955"/>
    <w:rsid w:val="009D6EA8"/>
    <w:rsid w:val="009D6EE0"/>
    <w:rsid w:val="009D7644"/>
    <w:rsid w:val="009D767C"/>
    <w:rsid w:val="009D7E92"/>
    <w:rsid w:val="009E00F6"/>
    <w:rsid w:val="009E0878"/>
    <w:rsid w:val="009E1232"/>
    <w:rsid w:val="009E1548"/>
    <w:rsid w:val="009E185F"/>
    <w:rsid w:val="009E1AA3"/>
    <w:rsid w:val="009E2978"/>
    <w:rsid w:val="009E2ED5"/>
    <w:rsid w:val="009E3000"/>
    <w:rsid w:val="009E3F92"/>
    <w:rsid w:val="009E412F"/>
    <w:rsid w:val="009E4458"/>
    <w:rsid w:val="009E490A"/>
    <w:rsid w:val="009E4A48"/>
    <w:rsid w:val="009E4D88"/>
    <w:rsid w:val="009E4F26"/>
    <w:rsid w:val="009E5268"/>
    <w:rsid w:val="009E5D1E"/>
    <w:rsid w:val="009E5F4A"/>
    <w:rsid w:val="009E5F8A"/>
    <w:rsid w:val="009E6A60"/>
    <w:rsid w:val="009E6EAE"/>
    <w:rsid w:val="009E703F"/>
    <w:rsid w:val="009E71C3"/>
    <w:rsid w:val="009E78F0"/>
    <w:rsid w:val="009E7A51"/>
    <w:rsid w:val="009F0206"/>
    <w:rsid w:val="009F1124"/>
    <w:rsid w:val="009F1557"/>
    <w:rsid w:val="009F1A4B"/>
    <w:rsid w:val="009F1A73"/>
    <w:rsid w:val="009F21B8"/>
    <w:rsid w:val="009F21D1"/>
    <w:rsid w:val="009F252F"/>
    <w:rsid w:val="009F26CF"/>
    <w:rsid w:val="009F293D"/>
    <w:rsid w:val="009F2B79"/>
    <w:rsid w:val="009F3082"/>
    <w:rsid w:val="009F3BC0"/>
    <w:rsid w:val="009F4016"/>
    <w:rsid w:val="009F5433"/>
    <w:rsid w:val="009F5489"/>
    <w:rsid w:val="009F5E52"/>
    <w:rsid w:val="009F6379"/>
    <w:rsid w:val="009F676F"/>
    <w:rsid w:val="009F79C4"/>
    <w:rsid w:val="00A00263"/>
    <w:rsid w:val="00A00865"/>
    <w:rsid w:val="00A00FD2"/>
    <w:rsid w:val="00A020AB"/>
    <w:rsid w:val="00A02660"/>
    <w:rsid w:val="00A02930"/>
    <w:rsid w:val="00A033E6"/>
    <w:rsid w:val="00A044DE"/>
    <w:rsid w:val="00A04C3B"/>
    <w:rsid w:val="00A05203"/>
    <w:rsid w:val="00A05239"/>
    <w:rsid w:val="00A0630C"/>
    <w:rsid w:val="00A063BA"/>
    <w:rsid w:val="00A073DD"/>
    <w:rsid w:val="00A0787D"/>
    <w:rsid w:val="00A07A89"/>
    <w:rsid w:val="00A07E78"/>
    <w:rsid w:val="00A10830"/>
    <w:rsid w:val="00A10B30"/>
    <w:rsid w:val="00A12666"/>
    <w:rsid w:val="00A13801"/>
    <w:rsid w:val="00A1395F"/>
    <w:rsid w:val="00A143EC"/>
    <w:rsid w:val="00A14A7F"/>
    <w:rsid w:val="00A153B7"/>
    <w:rsid w:val="00A15C07"/>
    <w:rsid w:val="00A15D58"/>
    <w:rsid w:val="00A16245"/>
    <w:rsid w:val="00A167DD"/>
    <w:rsid w:val="00A16F8B"/>
    <w:rsid w:val="00A17752"/>
    <w:rsid w:val="00A17BF0"/>
    <w:rsid w:val="00A17F17"/>
    <w:rsid w:val="00A20975"/>
    <w:rsid w:val="00A20EB7"/>
    <w:rsid w:val="00A20F9E"/>
    <w:rsid w:val="00A21AA5"/>
    <w:rsid w:val="00A221B9"/>
    <w:rsid w:val="00A2236E"/>
    <w:rsid w:val="00A22C24"/>
    <w:rsid w:val="00A230BC"/>
    <w:rsid w:val="00A2453B"/>
    <w:rsid w:val="00A246A6"/>
    <w:rsid w:val="00A24702"/>
    <w:rsid w:val="00A24F03"/>
    <w:rsid w:val="00A256A4"/>
    <w:rsid w:val="00A26A9F"/>
    <w:rsid w:val="00A26EE4"/>
    <w:rsid w:val="00A26FFA"/>
    <w:rsid w:val="00A27177"/>
    <w:rsid w:val="00A2726A"/>
    <w:rsid w:val="00A272BF"/>
    <w:rsid w:val="00A27829"/>
    <w:rsid w:val="00A30576"/>
    <w:rsid w:val="00A30F30"/>
    <w:rsid w:val="00A31807"/>
    <w:rsid w:val="00A31A5D"/>
    <w:rsid w:val="00A31A6A"/>
    <w:rsid w:val="00A32671"/>
    <w:rsid w:val="00A327B2"/>
    <w:rsid w:val="00A327F4"/>
    <w:rsid w:val="00A32ABE"/>
    <w:rsid w:val="00A3330D"/>
    <w:rsid w:val="00A333A5"/>
    <w:rsid w:val="00A3340B"/>
    <w:rsid w:val="00A33589"/>
    <w:rsid w:val="00A33AB5"/>
    <w:rsid w:val="00A33E0F"/>
    <w:rsid w:val="00A34175"/>
    <w:rsid w:val="00A341B9"/>
    <w:rsid w:val="00A344DB"/>
    <w:rsid w:val="00A34CC0"/>
    <w:rsid w:val="00A35C90"/>
    <w:rsid w:val="00A3675F"/>
    <w:rsid w:val="00A368F4"/>
    <w:rsid w:val="00A37709"/>
    <w:rsid w:val="00A37B6E"/>
    <w:rsid w:val="00A37C0A"/>
    <w:rsid w:val="00A37DE9"/>
    <w:rsid w:val="00A4073D"/>
    <w:rsid w:val="00A40C31"/>
    <w:rsid w:val="00A41333"/>
    <w:rsid w:val="00A413B0"/>
    <w:rsid w:val="00A41A6A"/>
    <w:rsid w:val="00A41C8C"/>
    <w:rsid w:val="00A422D7"/>
    <w:rsid w:val="00A4374C"/>
    <w:rsid w:val="00A44708"/>
    <w:rsid w:val="00A44E07"/>
    <w:rsid w:val="00A458D3"/>
    <w:rsid w:val="00A4721F"/>
    <w:rsid w:val="00A47699"/>
    <w:rsid w:val="00A476BB"/>
    <w:rsid w:val="00A50182"/>
    <w:rsid w:val="00A5063B"/>
    <w:rsid w:val="00A5087C"/>
    <w:rsid w:val="00A51077"/>
    <w:rsid w:val="00A51229"/>
    <w:rsid w:val="00A51522"/>
    <w:rsid w:val="00A5204D"/>
    <w:rsid w:val="00A5225B"/>
    <w:rsid w:val="00A53D45"/>
    <w:rsid w:val="00A54232"/>
    <w:rsid w:val="00A5423D"/>
    <w:rsid w:val="00A54BB0"/>
    <w:rsid w:val="00A5545F"/>
    <w:rsid w:val="00A554E6"/>
    <w:rsid w:val="00A55744"/>
    <w:rsid w:val="00A5634E"/>
    <w:rsid w:val="00A565A6"/>
    <w:rsid w:val="00A56D71"/>
    <w:rsid w:val="00A56E81"/>
    <w:rsid w:val="00A570AF"/>
    <w:rsid w:val="00A57187"/>
    <w:rsid w:val="00A57242"/>
    <w:rsid w:val="00A57347"/>
    <w:rsid w:val="00A57504"/>
    <w:rsid w:val="00A57766"/>
    <w:rsid w:val="00A60FD9"/>
    <w:rsid w:val="00A61200"/>
    <w:rsid w:val="00A61576"/>
    <w:rsid w:val="00A617B9"/>
    <w:rsid w:val="00A6186E"/>
    <w:rsid w:val="00A61A19"/>
    <w:rsid w:val="00A62007"/>
    <w:rsid w:val="00A628F7"/>
    <w:rsid w:val="00A630B4"/>
    <w:rsid w:val="00A632C2"/>
    <w:rsid w:val="00A6354B"/>
    <w:rsid w:val="00A64042"/>
    <w:rsid w:val="00A641BE"/>
    <w:rsid w:val="00A643D9"/>
    <w:rsid w:val="00A645EB"/>
    <w:rsid w:val="00A64681"/>
    <w:rsid w:val="00A6582F"/>
    <w:rsid w:val="00A66C3B"/>
    <w:rsid w:val="00A67880"/>
    <w:rsid w:val="00A67D25"/>
    <w:rsid w:val="00A700E9"/>
    <w:rsid w:val="00A70746"/>
    <w:rsid w:val="00A70E81"/>
    <w:rsid w:val="00A7124B"/>
    <w:rsid w:val="00A715BA"/>
    <w:rsid w:val="00A71E93"/>
    <w:rsid w:val="00A71E94"/>
    <w:rsid w:val="00A72110"/>
    <w:rsid w:val="00A72275"/>
    <w:rsid w:val="00A72442"/>
    <w:rsid w:val="00A72445"/>
    <w:rsid w:val="00A7261B"/>
    <w:rsid w:val="00A727F7"/>
    <w:rsid w:val="00A7287B"/>
    <w:rsid w:val="00A7312E"/>
    <w:rsid w:val="00A7339A"/>
    <w:rsid w:val="00A73899"/>
    <w:rsid w:val="00A73935"/>
    <w:rsid w:val="00A74081"/>
    <w:rsid w:val="00A7483A"/>
    <w:rsid w:val="00A750EF"/>
    <w:rsid w:val="00A758E9"/>
    <w:rsid w:val="00A75E46"/>
    <w:rsid w:val="00A76454"/>
    <w:rsid w:val="00A765E7"/>
    <w:rsid w:val="00A767E9"/>
    <w:rsid w:val="00A769FD"/>
    <w:rsid w:val="00A76AD2"/>
    <w:rsid w:val="00A77064"/>
    <w:rsid w:val="00A77ED9"/>
    <w:rsid w:val="00A8015A"/>
    <w:rsid w:val="00A815D1"/>
    <w:rsid w:val="00A8181E"/>
    <w:rsid w:val="00A81925"/>
    <w:rsid w:val="00A81C5F"/>
    <w:rsid w:val="00A8247F"/>
    <w:rsid w:val="00A824C0"/>
    <w:rsid w:val="00A8286B"/>
    <w:rsid w:val="00A82D55"/>
    <w:rsid w:val="00A84119"/>
    <w:rsid w:val="00A855B7"/>
    <w:rsid w:val="00A85C1F"/>
    <w:rsid w:val="00A85F0F"/>
    <w:rsid w:val="00A85FB3"/>
    <w:rsid w:val="00A8600A"/>
    <w:rsid w:val="00A8642C"/>
    <w:rsid w:val="00A86621"/>
    <w:rsid w:val="00A8665D"/>
    <w:rsid w:val="00A86BD6"/>
    <w:rsid w:val="00A90185"/>
    <w:rsid w:val="00A901A5"/>
    <w:rsid w:val="00A90280"/>
    <w:rsid w:val="00A9031D"/>
    <w:rsid w:val="00A9062C"/>
    <w:rsid w:val="00A908A4"/>
    <w:rsid w:val="00A91CAD"/>
    <w:rsid w:val="00A91DC9"/>
    <w:rsid w:val="00A91F9C"/>
    <w:rsid w:val="00A920AF"/>
    <w:rsid w:val="00A921C8"/>
    <w:rsid w:val="00A9239A"/>
    <w:rsid w:val="00A928B1"/>
    <w:rsid w:val="00A92C01"/>
    <w:rsid w:val="00A935E6"/>
    <w:rsid w:val="00A938A0"/>
    <w:rsid w:val="00A93B37"/>
    <w:rsid w:val="00A94610"/>
    <w:rsid w:val="00A94AAD"/>
    <w:rsid w:val="00A95135"/>
    <w:rsid w:val="00A9549C"/>
    <w:rsid w:val="00A95C3B"/>
    <w:rsid w:val="00A96204"/>
    <w:rsid w:val="00A9651C"/>
    <w:rsid w:val="00A9698F"/>
    <w:rsid w:val="00A97149"/>
    <w:rsid w:val="00A974CC"/>
    <w:rsid w:val="00AA0133"/>
    <w:rsid w:val="00AA0395"/>
    <w:rsid w:val="00AA09D6"/>
    <w:rsid w:val="00AA0A24"/>
    <w:rsid w:val="00AA108B"/>
    <w:rsid w:val="00AA12EE"/>
    <w:rsid w:val="00AA1483"/>
    <w:rsid w:val="00AA1A6D"/>
    <w:rsid w:val="00AA2244"/>
    <w:rsid w:val="00AA2690"/>
    <w:rsid w:val="00AA2968"/>
    <w:rsid w:val="00AA2C30"/>
    <w:rsid w:val="00AA40ED"/>
    <w:rsid w:val="00AA4CED"/>
    <w:rsid w:val="00AA4F9C"/>
    <w:rsid w:val="00AA574D"/>
    <w:rsid w:val="00AA5E3E"/>
    <w:rsid w:val="00AA5E8B"/>
    <w:rsid w:val="00AA633E"/>
    <w:rsid w:val="00AA6C51"/>
    <w:rsid w:val="00AA7AE5"/>
    <w:rsid w:val="00AB07C8"/>
    <w:rsid w:val="00AB0F88"/>
    <w:rsid w:val="00AB1093"/>
    <w:rsid w:val="00AB1DA8"/>
    <w:rsid w:val="00AB2EA1"/>
    <w:rsid w:val="00AB3430"/>
    <w:rsid w:val="00AB37B6"/>
    <w:rsid w:val="00AB3CDA"/>
    <w:rsid w:val="00AB41BC"/>
    <w:rsid w:val="00AB4D4A"/>
    <w:rsid w:val="00AB53E7"/>
    <w:rsid w:val="00AB57CF"/>
    <w:rsid w:val="00AB6BF2"/>
    <w:rsid w:val="00AB70AA"/>
    <w:rsid w:val="00AB7227"/>
    <w:rsid w:val="00AB72DD"/>
    <w:rsid w:val="00AB7453"/>
    <w:rsid w:val="00AB74F3"/>
    <w:rsid w:val="00AB7F0C"/>
    <w:rsid w:val="00AC03BA"/>
    <w:rsid w:val="00AC0B8B"/>
    <w:rsid w:val="00AC2814"/>
    <w:rsid w:val="00AC341A"/>
    <w:rsid w:val="00AC3897"/>
    <w:rsid w:val="00AC3902"/>
    <w:rsid w:val="00AC4534"/>
    <w:rsid w:val="00AC4DC5"/>
    <w:rsid w:val="00AC4F2E"/>
    <w:rsid w:val="00AC5994"/>
    <w:rsid w:val="00AC59FA"/>
    <w:rsid w:val="00AC6051"/>
    <w:rsid w:val="00AC6265"/>
    <w:rsid w:val="00AC642C"/>
    <w:rsid w:val="00AC7064"/>
    <w:rsid w:val="00AC7333"/>
    <w:rsid w:val="00AC7556"/>
    <w:rsid w:val="00AC7F86"/>
    <w:rsid w:val="00AD054A"/>
    <w:rsid w:val="00AD0627"/>
    <w:rsid w:val="00AD1293"/>
    <w:rsid w:val="00AD1C9B"/>
    <w:rsid w:val="00AD1D1F"/>
    <w:rsid w:val="00AD2279"/>
    <w:rsid w:val="00AD2526"/>
    <w:rsid w:val="00AD2AE8"/>
    <w:rsid w:val="00AD2B78"/>
    <w:rsid w:val="00AD2EEB"/>
    <w:rsid w:val="00AD2FF1"/>
    <w:rsid w:val="00AD399A"/>
    <w:rsid w:val="00AD3CA5"/>
    <w:rsid w:val="00AD42C9"/>
    <w:rsid w:val="00AD4BE0"/>
    <w:rsid w:val="00AD4EF3"/>
    <w:rsid w:val="00AD55AD"/>
    <w:rsid w:val="00AD5A83"/>
    <w:rsid w:val="00AD60A8"/>
    <w:rsid w:val="00AD63F2"/>
    <w:rsid w:val="00AD67A1"/>
    <w:rsid w:val="00AD683B"/>
    <w:rsid w:val="00AD6B6E"/>
    <w:rsid w:val="00AD6C05"/>
    <w:rsid w:val="00AD6CDB"/>
    <w:rsid w:val="00AD6DFF"/>
    <w:rsid w:val="00AD7245"/>
    <w:rsid w:val="00AD75F4"/>
    <w:rsid w:val="00AD7768"/>
    <w:rsid w:val="00AD7A0E"/>
    <w:rsid w:val="00AD7CDA"/>
    <w:rsid w:val="00AE015F"/>
    <w:rsid w:val="00AE01FD"/>
    <w:rsid w:val="00AE110C"/>
    <w:rsid w:val="00AE1635"/>
    <w:rsid w:val="00AE211D"/>
    <w:rsid w:val="00AE313E"/>
    <w:rsid w:val="00AE3A51"/>
    <w:rsid w:val="00AE43D4"/>
    <w:rsid w:val="00AE47C3"/>
    <w:rsid w:val="00AE4BAE"/>
    <w:rsid w:val="00AE59E6"/>
    <w:rsid w:val="00AE6399"/>
    <w:rsid w:val="00AE6AE0"/>
    <w:rsid w:val="00AE7012"/>
    <w:rsid w:val="00AE7834"/>
    <w:rsid w:val="00AE7DEC"/>
    <w:rsid w:val="00AF00D8"/>
    <w:rsid w:val="00AF0149"/>
    <w:rsid w:val="00AF0150"/>
    <w:rsid w:val="00AF0575"/>
    <w:rsid w:val="00AF0D11"/>
    <w:rsid w:val="00AF0F25"/>
    <w:rsid w:val="00AF1389"/>
    <w:rsid w:val="00AF13EB"/>
    <w:rsid w:val="00AF1CB5"/>
    <w:rsid w:val="00AF32A1"/>
    <w:rsid w:val="00AF3595"/>
    <w:rsid w:val="00AF3852"/>
    <w:rsid w:val="00AF3924"/>
    <w:rsid w:val="00AF416F"/>
    <w:rsid w:val="00AF4958"/>
    <w:rsid w:val="00AF4AE9"/>
    <w:rsid w:val="00AF4E7C"/>
    <w:rsid w:val="00AF5271"/>
    <w:rsid w:val="00AF5527"/>
    <w:rsid w:val="00AF56BA"/>
    <w:rsid w:val="00AF56C1"/>
    <w:rsid w:val="00AF57FC"/>
    <w:rsid w:val="00AF5C94"/>
    <w:rsid w:val="00AF73C8"/>
    <w:rsid w:val="00AF74C9"/>
    <w:rsid w:val="00AF7E41"/>
    <w:rsid w:val="00B009C1"/>
    <w:rsid w:val="00B00D23"/>
    <w:rsid w:val="00B00E2B"/>
    <w:rsid w:val="00B014F7"/>
    <w:rsid w:val="00B0163E"/>
    <w:rsid w:val="00B02247"/>
    <w:rsid w:val="00B0234F"/>
    <w:rsid w:val="00B02D6C"/>
    <w:rsid w:val="00B048AB"/>
    <w:rsid w:val="00B04960"/>
    <w:rsid w:val="00B04A8A"/>
    <w:rsid w:val="00B05E3E"/>
    <w:rsid w:val="00B065D5"/>
    <w:rsid w:val="00B0683A"/>
    <w:rsid w:val="00B07D04"/>
    <w:rsid w:val="00B10368"/>
    <w:rsid w:val="00B10722"/>
    <w:rsid w:val="00B1197F"/>
    <w:rsid w:val="00B1200C"/>
    <w:rsid w:val="00B12A32"/>
    <w:rsid w:val="00B12CE8"/>
    <w:rsid w:val="00B1302B"/>
    <w:rsid w:val="00B131C0"/>
    <w:rsid w:val="00B131E1"/>
    <w:rsid w:val="00B1385E"/>
    <w:rsid w:val="00B14074"/>
    <w:rsid w:val="00B14B0F"/>
    <w:rsid w:val="00B14C41"/>
    <w:rsid w:val="00B14F9C"/>
    <w:rsid w:val="00B1556E"/>
    <w:rsid w:val="00B1612A"/>
    <w:rsid w:val="00B16453"/>
    <w:rsid w:val="00B16F1E"/>
    <w:rsid w:val="00B170FA"/>
    <w:rsid w:val="00B17BD1"/>
    <w:rsid w:val="00B17D64"/>
    <w:rsid w:val="00B17F35"/>
    <w:rsid w:val="00B20258"/>
    <w:rsid w:val="00B20E75"/>
    <w:rsid w:val="00B215B2"/>
    <w:rsid w:val="00B21B85"/>
    <w:rsid w:val="00B21C1F"/>
    <w:rsid w:val="00B21E3A"/>
    <w:rsid w:val="00B2283B"/>
    <w:rsid w:val="00B22C56"/>
    <w:rsid w:val="00B23736"/>
    <w:rsid w:val="00B24245"/>
    <w:rsid w:val="00B2499F"/>
    <w:rsid w:val="00B24FB5"/>
    <w:rsid w:val="00B250F3"/>
    <w:rsid w:val="00B25A57"/>
    <w:rsid w:val="00B25E2C"/>
    <w:rsid w:val="00B26699"/>
    <w:rsid w:val="00B266E3"/>
    <w:rsid w:val="00B26B2E"/>
    <w:rsid w:val="00B2784A"/>
    <w:rsid w:val="00B27999"/>
    <w:rsid w:val="00B27CF8"/>
    <w:rsid w:val="00B302F4"/>
    <w:rsid w:val="00B3061A"/>
    <w:rsid w:val="00B31D0D"/>
    <w:rsid w:val="00B31ECB"/>
    <w:rsid w:val="00B32FC9"/>
    <w:rsid w:val="00B333AE"/>
    <w:rsid w:val="00B3381F"/>
    <w:rsid w:val="00B33C59"/>
    <w:rsid w:val="00B33E74"/>
    <w:rsid w:val="00B33EC4"/>
    <w:rsid w:val="00B346C9"/>
    <w:rsid w:val="00B35582"/>
    <w:rsid w:val="00B3593E"/>
    <w:rsid w:val="00B35959"/>
    <w:rsid w:val="00B359F2"/>
    <w:rsid w:val="00B35A27"/>
    <w:rsid w:val="00B368B0"/>
    <w:rsid w:val="00B368DF"/>
    <w:rsid w:val="00B36F88"/>
    <w:rsid w:val="00B37080"/>
    <w:rsid w:val="00B376D2"/>
    <w:rsid w:val="00B37953"/>
    <w:rsid w:val="00B37C96"/>
    <w:rsid w:val="00B4043D"/>
    <w:rsid w:val="00B406C1"/>
    <w:rsid w:val="00B40CBF"/>
    <w:rsid w:val="00B41110"/>
    <w:rsid w:val="00B4182B"/>
    <w:rsid w:val="00B421FF"/>
    <w:rsid w:val="00B42BC8"/>
    <w:rsid w:val="00B43348"/>
    <w:rsid w:val="00B43AA8"/>
    <w:rsid w:val="00B43B88"/>
    <w:rsid w:val="00B4447D"/>
    <w:rsid w:val="00B45E10"/>
    <w:rsid w:val="00B45FCE"/>
    <w:rsid w:val="00B468C9"/>
    <w:rsid w:val="00B468EF"/>
    <w:rsid w:val="00B47320"/>
    <w:rsid w:val="00B47B1B"/>
    <w:rsid w:val="00B5048B"/>
    <w:rsid w:val="00B50556"/>
    <w:rsid w:val="00B5093D"/>
    <w:rsid w:val="00B51656"/>
    <w:rsid w:val="00B5230A"/>
    <w:rsid w:val="00B52EEE"/>
    <w:rsid w:val="00B534DD"/>
    <w:rsid w:val="00B54EEB"/>
    <w:rsid w:val="00B556F8"/>
    <w:rsid w:val="00B55731"/>
    <w:rsid w:val="00B5587E"/>
    <w:rsid w:val="00B55957"/>
    <w:rsid w:val="00B55C59"/>
    <w:rsid w:val="00B560B0"/>
    <w:rsid w:val="00B560F0"/>
    <w:rsid w:val="00B563F9"/>
    <w:rsid w:val="00B5643B"/>
    <w:rsid w:val="00B56E9E"/>
    <w:rsid w:val="00B5742A"/>
    <w:rsid w:val="00B57883"/>
    <w:rsid w:val="00B57ABC"/>
    <w:rsid w:val="00B6082C"/>
    <w:rsid w:val="00B60BA4"/>
    <w:rsid w:val="00B60E7A"/>
    <w:rsid w:val="00B63429"/>
    <w:rsid w:val="00B636D7"/>
    <w:rsid w:val="00B63C13"/>
    <w:rsid w:val="00B64430"/>
    <w:rsid w:val="00B645FD"/>
    <w:rsid w:val="00B64814"/>
    <w:rsid w:val="00B64D83"/>
    <w:rsid w:val="00B65AA8"/>
    <w:rsid w:val="00B65BFC"/>
    <w:rsid w:val="00B65C0E"/>
    <w:rsid w:val="00B66411"/>
    <w:rsid w:val="00B671D6"/>
    <w:rsid w:val="00B671F1"/>
    <w:rsid w:val="00B675EE"/>
    <w:rsid w:val="00B67A38"/>
    <w:rsid w:val="00B67ABB"/>
    <w:rsid w:val="00B67F99"/>
    <w:rsid w:val="00B703B3"/>
    <w:rsid w:val="00B703E7"/>
    <w:rsid w:val="00B70B4E"/>
    <w:rsid w:val="00B70D54"/>
    <w:rsid w:val="00B71F2D"/>
    <w:rsid w:val="00B722C2"/>
    <w:rsid w:val="00B72E06"/>
    <w:rsid w:val="00B73117"/>
    <w:rsid w:val="00B73231"/>
    <w:rsid w:val="00B733D0"/>
    <w:rsid w:val="00B73805"/>
    <w:rsid w:val="00B739E9"/>
    <w:rsid w:val="00B73B70"/>
    <w:rsid w:val="00B73C9C"/>
    <w:rsid w:val="00B73F95"/>
    <w:rsid w:val="00B73FC8"/>
    <w:rsid w:val="00B7406B"/>
    <w:rsid w:val="00B746F5"/>
    <w:rsid w:val="00B74A3E"/>
    <w:rsid w:val="00B74CBB"/>
    <w:rsid w:val="00B755A5"/>
    <w:rsid w:val="00B75776"/>
    <w:rsid w:val="00B75F61"/>
    <w:rsid w:val="00B7675C"/>
    <w:rsid w:val="00B77C3E"/>
    <w:rsid w:val="00B80D0E"/>
    <w:rsid w:val="00B81499"/>
    <w:rsid w:val="00B81591"/>
    <w:rsid w:val="00B81678"/>
    <w:rsid w:val="00B8170D"/>
    <w:rsid w:val="00B818DE"/>
    <w:rsid w:val="00B82687"/>
    <w:rsid w:val="00B82AA8"/>
    <w:rsid w:val="00B82CDD"/>
    <w:rsid w:val="00B836D4"/>
    <w:rsid w:val="00B8390F"/>
    <w:rsid w:val="00B839E2"/>
    <w:rsid w:val="00B83A04"/>
    <w:rsid w:val="00B83D82"/>
    <w:rsid w:val="00B84546"/>
    <w:rsid w:val="00B84E8F"/>
    <w:rsid w:val="00B85053"/>
    <w:rsid w:val="00B854EC"/>
    <w:rsid w:val="00B856DC"/>
    <w:rsid w:val="00B86831"/>
    <w:rsid w:val="00B86CB4"/>
    <w:rsid w:val="00B86E44"/>
    <w:rsid w:val="00B86E75"/>
    <w:rsid w:val="00B90BAD"/>
    <w:rsid w:val="00B90EAA"/>
    <w:rsid w:val="00B91B8C"/>
    <w:rsid w:val="00B91CBC"/>
    <w:rsid w:val="00B92A8B"/>
    <w:rsid w:val="00B92EE6"/>
    <w:rsid w:val="00B93B31"/>
    <w:rsid w:val="00B9429F"/>
    <w:rsid w:val="00B948DD"/>
    <w:rsid w:val="00B94B8D"/>
    <w:rsid w:val="00B94B93"/>
    <w:rsid w:val="00B94D35"/>
    <w:rsid w:val="00B958CC"/>
    <w:rsid w:val="00B960C3"/>
    <w:rsid w:val="00B96C54"/>
    <w:rsid w:val="00B96CC0"/>
    <w:rsid w:val="00B96F86"/>
    <w:rsid w:val="00B97254"/>
    <w:rsid w:val="00B9783F"/>
    <w:rsid w:val="00BA008B"/>
    <w:rsid w:val="00BA02E5"/>
    <w:rsid w:val="00BA089D"/>
    <w:rsid w:val="00BA0DF1"/>
    <w:rsid w:val="00BA0F4F"/>
    <w:rsid w:val="00BA183D"/>
    <w:rsid w:val="00BA1CA0"/>
    <w:rsid w:val="00BA1DA2"/>
    <w:rsid w:val="00BA2EDC"/>
    <w:rsid w:val="00BA3704"/>
    <w:rsid w:val="00BA424C"/>
    <w:rsid w:val="00BA42E9"/>
    <w:rsid w:val="00BA4673"/>
    <w:rsid w:val="00BA507F"/>
    <w:rsid w:val="00BA5189"/>
    <w:rsid w:val="00BA5303"/>
    <w:rsid w:val="00BA64F7"/>
    <w:rsid w:val="00BA73E9"/>
    <w:rsid w:val="00BA7C48"/>
    <w:rsid w:val="00BA7FA7"/>
    <w:rsid w:val="00BB05A6"/>
    <w:rsid w:val="00BB05B4"/>
    <w:rsid w:val="00BB08E9"/>
    <w:rsid w:val="00BB09AF"/>
    <w:rsid w:val="00BB0DD2"/>
    <w:rsid w:val="00BB177F"/>
    <w:rsid w:val="00BB239B"/>
    <w:rsid w:val="00BB29E1"/>
    <w:rsid w:val="00BB2C70"/>
    <w:rsid w:val="00BB339F"/>
    <w:rsid w:val="00BB33E5"/>
    <w:rsid w:val="00BB37DE"/>
    <w:rsid w:val="00BB37EB"/>
    <w:rsid w:val="00BB3DDD"/>
    <w:rsid w:val="00BB431E"/>
    <w:rsid w:val="00BB4DE5"/>
    <w:rsid w:val="00BB513D"/>
    <w:rsid w:val="00BB653C"/>
    <w:rsid w:val="00BB65D5"/>
    <w:rsid w:val="00BB7115"/>
    <w:rsid w:val="00BB7FB3"/>
    <w:rsid w:val="00BC0C17"/>
    <w:rsid w:val="00BC0D3F"/>
    <w:rsid w:val="00BC199C"/>
    <w:rsid w:val="00BC1A4E"/>
    <w:rsid w:val="00BC3142"/>
    <w:rsid w:val="00BC33E4"/>
    <w:rsid w:val="00BC3782"/>
    <w:rsid w:val="00BC3DD9"/>
    <w:rsid w:val="00BC4469"/>
    <w:rsid w:val="00BC4BAB"/>
    <w:rsid w:val="00BC4F1F"/>
    <w:rsid w:val="00BC5649"/>
    <w:rsid w:val="00BC5749"/>
    <w:rsid w:val="00BC59E2"/>
    <w:rsid w:val="00BC5AAF"/>
    <w:rsid w:val="00BC6150"/>
    <w:rsid w:val="00BC62A5"/>
    <w:rsid w:val="00BC6C38"/>
    <w:rsid w:val="00BC70BE"/>
    <w:rsid w:val="00BC74D0"/>
    <w:rsid w:val="00BC7535"/>
    <w:rsid w:val="00BC780A"/>
    <w:rsid w:val="00BD029E"/>
    <w:rsid w:val="00BD0F44"/>
    <w:rsid w:val="00BD1633"/>
    <w:rsid w:val="00BD1A38"/>
    <w:rsid w:val="00BD2460"/>
    <w:rsid w:val="00BD2988"/>
    <w:rsid w:val="00BD2C0F"/>
    <w:rsid w:val="00BD370B"/>
    <w:rsid w:val="00BD3A80"/>
    <w:rsid w:val="00BD3F65"/>
    <w:rsid w:val="00BD415C"/>
    <w:rsid w:val="00BD45E8"/>
    <w:rsid w:val="00BD47E4"/>
    <w:rsid w:val="00BD6358"/>
    <w:rsid w:val="00BD66D8"/>
    <w:rsid w:val="00BD6D04"/>
    <w:rsid w:val="00BD7C54"/>
    <w:rsid w:val="00BE011B"/>
    <w:rsid w:val="00BE01B3"/>
    <w:rsid w:val="00BE0D12"/>
    <w:rsid w:val="00BE12FB"/>
    <w:rsid w:val="00BE16B3"/>
    <w:rsid w:val="00BE1C08"/>
    <w:rsid w:val="00BE216B"/>
    <w:rsid w:val="00BE2998"/>
    <w:rsid w:val="00BE3039"/>
    <w:rsid w:val="00BE32DB"/>
    <w:rsid w:val="00BE34F9"/>
    <w:rsid w:val="00BE3F56"/>
    <w:rsid w:val="00BE4589"/>
    <w:rsid w:val="00BE47C7"/>
    <w:rsid w:val="00BE4A20"/>
    <w:rsid w:val="00BE5BD7"/>
    <w:rsid w:val="00BE5C94"/>
    <w:rsid w:val="00BE6045"/>
    <w:rsid w:val="00BE6297"/>
    <w:rsid w:val="00BE6377"/>
    <w:rsid w:val="00BE63A9"/>
    <w:rsid w:val="00BE6974"/>
    <w:rsid w:val="00BE6D07"/>
    <w:rsid w:val="00BE733F"/>
    <w:rsid w:val="00BF0C57"/>
    <w:rsid w:val="00BF0C97"/>
    <w:rsid w:val="00BF144E"/>
    <w:rsid w:val="00BF14E7"/>
    <w:rsid w:val="00BF313F"/>
    <w:rsid w:val="00BF3C4F"/>
    <w:rsid w:val="00BF3E46"/>
    <w:rsid w:val="00BF43F5"/>
    <w:rsid w:val="00BF48C1"/>
    <w:rsid w:val="00BF4AB7"/>
    <w:rsid w:val="00BF58B1"/>
    <w:rsid w:val="00BF58C5"/>
    <w:rsid w:val="00BF5F3C"/>
    <w:rsid w:val="00BF67DC"/>
    <w:rsid w:val="00BF6FE5"/>
    <w:rsid w:val="00BF79C6"/>
    <w:rsid w:val="00BF7BA6"/>
    <w:rsid w:val="00C00249"/>
    <w:rsid w:val="00C009DF"/>
    <w:rsid w:val="00C0146F"/>
    <w:rsid w:val="00C01529"/>
    <w:rsid w:val="00C016D6"/>
    <w:rsid w:val="00C01F31"/>
    <w:rsid w:val="00C02058"/>
    <w:rsid w:val="00C02659"/>
    <w:rsid w:val="00C029D2"/>
    <w:rsid w:val="00C03BF5"/>
    <w:rsid w:val="00C04805"/>
    <w:rsid w:val="00C06361"/>
    <w:rsid w:val="00C063AA"/>
    <w:rsid w:val="00C06624"/>
    <w:rsid w:val="00C0687A"/>
    <w:rsid w:val="00C06A7E"/>
    <w:rsid w:val="00C07520"/>
    <w:rsid w:val="00C07C74"/>
    <w:rsid w:val="00C1037B"/>
    <w:rsid w:val="00C10B5E"/>
    <w:rsid w:val="00C11676"/>
    <w:rsid w:val="00C1207A"/>
    <w:rsid w:val="00C1236E"/>
    <w:rsid w:val="00C124DF"/>
    <w:rsid w:val="00C127B0"/>
    <w:rsid w:val="00C12B77"/>
    <w:rsid w:val="00C13411"/>
    <w:rsid w:val="00C13766"/>
    <w:rsid w:val="00C137C8"/>
    <w:rsid w:val="00C13AA0"/>
    <w:rsid w:val="00C13D7A"/>
    <w:rsid w:val="00C1453F"/>
    <w:rsid w:val="00C14765"/>
    <w:rsid w:val="00C14945"/>
    <w:rsid w:val="00C14C60"/>
    <w:rsid w:val="00C14F02"/>
    <w:rsid w:val="00C15CBF"/>
    <w:rsid w:val="00C15DEE"/>
    <w:rsid w:val="00C16F92"/>
    <w:rsid w:val="00C171DD"/>
    <w:rsid w:val="00C17524"/>
    <w:rsid w:val="00C1763A"/>
    <w:rsid w:val="00C176AD"/>
    <w:rsid w:val="00C17FDD"/>
    <w:rsid w:val="00C20531"/>
    <w:rsid w:val="00C20992"/>
    <w:rsid w:val="00C20B2C"/>
    <w:rsid w:val="00C213FD"/>
    <w:rsid w:val="00C2173D"/>
    <w:rsid w:val="00C21AB1"/>
    <w:rsid w:val="00C227AA"/>
    <w:rsid w:val="00C2280C"/>
    <w:rsid w:val="00C22BA4"/>
    <w:rsid w:val="00C232FF"/>
    <w:rsid w:val="00C23758"/>
    <w:rsid w:val="00C23C37"/>
    <w:rsid w:val="00C243AA"/>
    <w:rsid w:val="00C244E7"/>
    <w:rsid w:val="00C254B3"/>
    <w:rsid w:val="00C26230"/>
    <w:rsid w:val="00C264E5"/>
    <w:rsid w:val="00C26ACC"/>
    <w:rsid w:val="00C26AE5"/>
    <w:rsid w:val="00C26C9B"/>
    <w:rsid w:val="00C271D8"/>
    <w:rsid w:val="00C2772C"/>
    <w:rsid w:val="00C30BDD"/>
    <w:rsid w:val="00C31A04"/>
    <w:rsid w:val="00C31ABD"/>
    <w:rsid w:val="00C31B3D"/>
    <w:rsid w:val="00C31BDF"/>
    <w:rsid w:val="00C322D7"/>
    <w:rsid w:val="00C326D7"/>
    <w:rsid w:val="00C3296E"/>
    <w:rsid w:val="00C32A26"/>
    <w:rsid w:val="00C32F36"/>
    <w:rsid w:val="00C340E3"/>
    <w:rsid w:val="00C34229"/>
    <w:rsid w:val="00C35F18"/>
    <w:rsid w:val="00C3648F"/>
    <w:rsid w:val="00C368B3"/>
    <w:rsid w:val="00C36948"/>
    <w:rsid w:val="00C36A1B"/>
    <w:rsid w:val="00C371F0"/>
    <w:rsid w:val="00C3782E"/>
    <w:rsid w:val="00C378CB"/>
    <w:rsid w:val="00C37FA9"/>
    <w:rsid w:val="00C4030C"/>
    <w:rsid w:val="00C41584"/>
    <w:rsid w:val="00C417D8"/>
    <w:rsid w:val="00C4274A"/>
    <w:rsid w:val="00C4291F"/>
    <w:rsid w:val="00C42C28"/>
    <w:rsid w:val="00C430F6"/>
    <w:rsid w:val="00C43852"/>
    <w:rsid w:val="00C4395C"/>
    <w:rsid w:val="00C4475C"/>
    <w:rsid w:val="00C44CC4"/>
    <w:rsid w:val="00C44D44"/>
    <w:rsid w:val="00C451D0"/>
    <w:rsid w:val="00C4572F"/>
    <w:rsid w:val="00C45E36"/>
    <w:rsid w:val="00C45EDD"/>
    <w:rsid w:val="00C46768"/>
    <w:rsid w:val="00C46B6D"/>
    <w:rsid w:val="00C47031"/>
    <w:rsid w:val="00C472AF"/>
    <w:rsid w:val="00C47A28"/>
    <w:rsid w:val="00C504DE"/>
    <w:rsid w:val="00C50C06"/>
    <w:rsid w:val="00C517B0"/>
    <w:rsid w:val="00C529E7"/>
    <w:rsid w:val="00C52C41"/>
    <w:rsid w:val="00C53037"/>
    <w:rsid w:val="00C5335B"/>
    <w:rsid w:val="00C53423"/>
    <w:rsid w:val="00C5369F"/>
    <w:rsid w:val="00C54491"/>
    <w:rsid w:val="00C54AA3"/>
    <w:rsid w:val="00C54E5B"/>
    <w:rsid w:val="00C55607"/>
    <w:rsid w:val="00C55B86"/>
    <w:rsid w:val="00C55D72"/>
    <w:rsid w:val="00C56155"/>
    <w:rsid w:val="00C573E9"/>
    <w:rsid w:val="00C5763F"/>
    <w:rsid w:val="00C610D1"/>
    <w:rsid w:val="00C611CA"/>
    <w:rsid w:val="00C6176C"/>
    <w:rsid w:val="00C61A3C"/>
    <w:rsid w:val="00C61C10"/>
    <w:rsid w:val="00C623EA"/>
    <w:rsid w:val="00C62A30"/>
    <w:rsid w:val="00C6349F"/>
    <w:rsid w:val="00C66B7C"/>
    <w:rsid w:val="00C66FF3"/>
    <w:rsid w:val="00C70885"/>
    <w:rsid w:val="00C70E26"/>
    <w:rsid w:val="00C71A30"/>
    <w:rsid w:val="00C71E88"/>
    <w:rsid w:val="00C720C5"/>
    <w:rsid w:val="00C722AB"/>
    <w:rsid w:val="00C72498"/>
    <w:rsid w:val="00C72A01"/>
    <w:rsid w:val="00C72CEF"/>
    <w:rsid w:val="00C72D50"/>
    <w:rsid w:val="00C730F2"/>
    <w:rsid w:val="00C73840"/>
    <w:rsid w:val="00C74139"/>
    <w:rsid w:val="00C74AAB"/>
    <w:rsid w:val="00C74CEF"/>
    <w:rsid w:val="00C74D12"/>
    <w:rsid w:val="00C754EB"/>
    <w:rsid w:val="00C75D7E"/>
    <w:rsid w:val="00C75E83"/>
    <w:rsid w:val="00C768DA"/>
    <w:rsid w:val="00C76BDC"/>
    <w:rsid w:val="00C76D4C"/>
    <w:rsid w:val="00C7731A"/>
    <w:rsid w:val="00C773D2"/>
    <w:rsid w:val="00C77AAC"/>
    <w:rsid w:val="00C8021D"/>
    <w:rsid w:val="00C80406"/>
    <w:rsid w:val="00C80743"/>
    <w:rsid w:val="00C80879"/>
    <w:rsid w:val="00C80D9A"/>
    <w:rsid w:val="00C819EC"/>
    <w:rsid w:val="00C81E1F"/>
    <w:rsid w:val="00C81FA2"/>
    <w:rsid w:val="00C82AF4"/>
    <w:rsid w:val="00C82D40"/>
    <w:rsid w:val="00C832EE"/>
    <w:rsid w:val="00C834A5"/>
    <w:rsid w:val="00C83556"/>
    <w:rsid w:val="00C83915"/>
    <w:rsid w:val="00C83B26"/>
    <w:rsid w:val="00C83E0C"/>
    <w:rsid w:val="00C8471F"/>
    <w:rsid w:val="00C8499E"/>
    <w:rsid w:val="00C850C8"/>
    <w:rsid w:val="00C8524C"/>
    <w:rsid w:val="00C8535D"/>
    <w:rsid w:val="00C854F7"/>
    <w:rsid w:val="00C85F2B"/>
    <w:rsid w:val="00C86098"/>
    <w:rsid w:val="00C8707B"/>
    <w:rsid w:val="00C87310"/>
    <w:rsid w:val="00C877DA"/>
    <w:rsid w:val="00C87C63"/>
    <w:rsid w:val="00C91288"/>
    <w:rsid w:val="00C9155A"/>
    <w:rsid w:val="00C916C6"/>
    <w:rsid w:val="00C91B08"/>
    <w:rsid w:val="00C91FCD"/>
    <w:rsid w:val="00C92A6A"/>
    <w:rsid w:val="00C92C70"/>
    <w:rsid w:val="00C92CFA"/>
    <w:rsid w:val="00C938A6"/>
    <w:rsid w:val="00C9399D"/>
    <w:rsid w:val="00C946F2"/>
    <w:rsid w:val="00C95380"/>
    <w:rsid w:val="00C9541C"/>
    <w:rsid w:val="00C95D94"/>
    <w:rsid w:val="00C9628E"/>
    <w:rsid w:val="00C97126"/>
    <w:rsid w:val="00C97675"/>
    <w:rsid w:val="00CA0056"/>
    <w:rsid w:val="00CA028C"/>
    <w:rsid w:val="00CA0494"/>
    <w:rsid w:val="00CA1862"/>
    <w:rsid w:val="00CA1C75"/>
    <w:rsid w:val="00CA2AD1"/>
    <w:rsid w:val="00CA31D4"/>
    <w:rsid w:val="00CA3317"/>
    <w:rsid w:val="00CA3D3C"/>
    <w:rsid w:val="00CA441D"/>
    <w:rsid w:val="00CA499B"/>
    <w:rsid w:val="00CA4E7D"/>
    <w:rsid w:val="00CA583D"/>
    <w:rsid w:val="00CA5A10"/>
    <w:rsid w:val="00CA5D35"/>
    <w:rsid w:val="00CA616A"/>
    <w:rsid w:val="00CA63B2"/>
    <w:rsid w:val="00CA6D7F"/>
    <w:rsid w:val="00CA70B7"/>
    <w:rsid w:val="00CA7132"/>
    <w:rsid w:val="00CA74D7"/>
    <w:rsid w:val="00CA74E6"/>
    <w:rsid w:val="00CA76EC"/>
    <w:rsid w:val="00CA790B"/>
    <w:rsid w:val="00CA79D1"/>
    <w:rsid w:val="00CB0D76"/>
    <w:rsid w:val="00CB10DC"/>
    <w:rsid w:val="00CB1134"/>
    <w:rsid w:val="00CB13AB"/>
    <w:rsid w:val="00CB1488"/>
    <w:rsid w:val="00CB194C"/>
    <w:rsid w:val="00CB1D2D"/>
    <w:rsid w:val="00CB2420"/>
    <w:rsid w:val="00CB27E4"/>
    <w:rsid w:val="00CB2839"/>
    <w:rsid w:val="00CB3380"/>
    <w:rsid w:val="00CB3C32"/>
    <w:rsid w:val="00CB3E4C"/>
    <w:rsid w:val="00CB3E86"/>
    <w:rsid w:val="00CB402A"/>
    <w:rsid w:val="00CB489C"/>
    <w:rsid w:val="00CB4FA1"/>
    <w:rsid w:val="00CB4FB4"/>
    <w:rsid w:val="00CB5C17"/>
    <w:rsid w:val="00CB5F21"/>
    <w:rsid w:val="00CB61FA"/>
    <w:rsid w:val="00CB663D"/>
    <w:rsid w:val="00CB6883"/>
    <w:rsid w:val="00CB6BDD"/>
    <w:rsid w:val="00CB7B11"/>
    <w:rsid w:val="00CB7E8F"/>
    <w:rsid w:val="00CC01CB"/>
    <w:rsid w:val="00CC071A"/>
    <w:rsid w:val="00CC08C9"/>
    <w:rsid w:val="00CC1596"/>
    <w:rsid w:val="00CC162A"/>
    <w:rsid w:val="00CC24CE"/>
    <w:rsid w:val="00CC25B2"/>
    <w:rsid w:val="00CC2C53"/>
    <w:rsid w:val="00CC2E41"/>
    <w:rsid w:val="00CC35E9"/>
    <w:rsid w:val="00CC35F1"/>
    <w:rsid w:val="00CC397F"/>
    <w:rsid w:val="00CC3E84"/>
    <w:rsid w:val="00CC3EA9"/>
    <w:rsid w:val="00CC42EF"/>
    <w:rsid w:val="00CC44D1"/>
    <w:rsid w:val="00CC4F4D"/>
    <w:rsid w:val="00CC50F3"/>
    <w:rsid w:val="00CC572E"/>
    <w:rsid w:val="00CC5830"/>
    <w:rsid w:val="00CC605D"/>
    <w:rsid w:val="00CC6112"/>
    <w:rsid w:val="00CC670F"/>
    <w:rsid w:val="00CC68AE"/>
    <w:rsid w:val="00CC781D"/>
    <w:rsid w:val="00CC7B96"/>
    <w:rsid w:val="00CC7CE8"/>
    <w:rsid w:val="00CC7E88"/>
    <w:rsid w:val="00CD043F"/>
    <w:rsid w:val="00CD0509"/>
    <w:rsid w:val="00CD0A19"/>
    <w:rsid w:val="00CD2007"/>
    <w:rsid w:val="00CD2089"/>
    <w:rsid w:val="00CD2211"/>
    <w:rsid w:val="00CD2277"/>
    <w:rsid w:val="00CD23CC"/>
    <w:rsid w:val="00CD275A"/>
    <w:rsid w:val="00CD30A7"/>
    <w:rsid w:val="00CD3892"/>
    <w:rsid w:val="00CD4219"/>
    <w:rsid w:val="00CD4956"/>
    <w:rsid w:val="00CD49F8"/>
    <w:rsid w:val="00CD5D06"/>
    <w:rsid w:val="00CD6B28"/>
    <w:rsid w:val="00CD6BFD"/>
    <w:rsid w:val="00CD6F31"/>
    <w:rsid w:val="00CD7033"/>
    <w:rsid w:val="00CD7756"/>
    <w:rsid w:val="00CD7ABF"/>
    <w:rsid w:val="00CD7FA4"/>
    <w:rsid w:val="00CE0491"/>
    <w:rsid w:val="00CE0503"/>
    <w:rsid w:val="00CE0896"/>
    <w:rsid w:val="00CE115F"/>
    <w:rsid w:val="00CE2725"/>
    <w:rsid w:val="00CE28B3"/>
    <w:rsid w:val="00CE2C3E"/>
    <w:rsid w:val="00CE3138"/>
    <w:rsid w:val="00CE34AE"/>
    <w:rsid w:val="00CE387E"/>
    <w:rsid w:val="00CE39E4"/>
    <w:rsid w:val="00CE3ADF"/>
    <w:rsid w:val="00CE3CD5"/>
    <w:rsid w:val="00CE421B"/>
    <w:rsid w:val="00CE4A60"/>
    <w:rsid w:val="00CE4BDF"/>
    <w:rsid w:val="00CE5A08"/>
    <w:rsid w:val="00CE60CC"/>
    <w:rsid w:val="00CE6385"/>
    <w:rsid w:val="00CE64AE"/>
    <w:rsid w:val="00CE6D12"/>
    <w:rsid w:val="00CE783C"/>
    <w:rsid w:val="00CE7D22"/>
    <w:rsid w:val="00CE7E61"/>
    <w:rsid w:val="00CE7EFA"/>
    <w:rsid w:val="00CF0E9C"/>
    <w:rsid w:val="00CF0FB0"/>
    <w:rsid w:val="00CF1F6B"/>
    <w:rsid w:val="00CF26E8"/>
    <w:rsid w:val="00CF3064"/>
    <w:rsid w:val="00CF3387"/>
    <w:rsid w:val="00CF4637"/>
    <w:rsid w:val="00CF54D2"/>
    <w:rsid w:val="00CF56E7"/>
    <w:rsid w:val="00CF6543"/>
    <w:rsid w:val="00CF6585"/>
    <w:rsid w:val="00CF6877"/>
    <w:rsid w:val="00CF6C87"/>
    <w:rsid w:val="00CF6CC7"/>
    <w:rsid w:val="00CF6D51"/>
    <w:rsid w:val="00CF74DA"/>
    <w:rsid w:val="00CF7501"/>
    <w:rsid w:val="00CF7540"/>
    <w:rsid w:val="00D0055D"/>
    <w:rsid w:val="00D00637"/>
    <w:rsid w:val="00D007BF"/>
    <w:rsid w:val="00D00DAC"/>
    <w:rsid w:val="00D00FB8"/>
    <w:rsid w:val="00D015A7"/>
    <w:rsid w:val="00D01D5A"/>
    <w:rsid w:val="00D01E61"/>
    <w:rsid w:val="00D01F3E"/>
    <w:rsid w:val="00D02302"/>
    <w:rsid w:val="00D02D57"/>
    <w:rsid w:val="00D035E6"/>
    <w:rsid w:val="00D03E42"/>
    <w:rsid w:val="00D04007"/>
    <w:rsid w:val="00D040C9"/>
    <w:rsid w:val="00D044F9"/>
    <w:rsid w:val="00D04537"/>
    <w:rsid w:val="00D04AB9"/>
    <w:rsid w:val="00D04EA8"/>
    <w:rsid w:val="00D055B2"/>
    <w:rsid w:val="00D05E97"/>
    <w:rsid w:val="00D061EB"/>
    <w:rsid w:val="00D06919"/>
    <w:rsid w:val="00D07410"/>
    <w:rsid w:val="00D07E7D"/>
    <w:rsid w:val="00D10E36"/>
    <w:rsid w:val="00D11455"/>
    <w:rsid w:val="00D1165D"/>
    <w:rsid w:val="00D117E1"/>
    <w:rsid w:val="00D11AFA"/>
    <w:rsid w:val="00D125D2"/>
    <w:rsid w:val="00D12CDD"/>
    <w:rsid w:val="00D12F02"/>
    <w:rsid w:val="00D1311E"/>
    <w:rsid w:val="00D13331"/>
    <w:rsid w:val="00D1390C"/>
    <w:rsid w:val="00D13BDC"/>
    <w:rsid w:val="00D13C42"/>
    <w:rsid w:val="00D14887"/>
    <w:rsid w:val="00D14B94"/>
    <w:rsid w:val="00D14CA0"/>
    <w:rsid w:val="00D1504F"/>
    <w:rsid w:val="00D15359"/>
    <w:rsid w:val="00D15A78"/>
    <w:rsid w:val="00D15D1F"/>
    <w:rsid w:val="00D15EC3"/>
    <w:rsid w:val="00D16308"/>
    <w:rsid w:val="00D16B10"/>
    <w:rsid w:val="00D174A2"/>
    <w:rsid w:val="00D17581"/>
    <w:rsid w:val="00D17717"/>
    <w:rsid w:val="00D2121F"/>
    <w:rsid w:val="00D21234"/>
    <w:rsid w:val="00D21E86"/>
    <w:rsid w:val="00D224F6"/>
    <w:rsid w:val="00D22760"/>
    <w:rsid w:val="00D23051"/>
    <w:rsid w:val="00D23087"/>
    <w:rsid w:val="00D2423F"/>
    <w:rsid w:val="00D24297"/>
    <w:rsid w:val="00D242D3"/>
    <w:rsid w:val="00D245E5"/>
    <w:rsid w:val="00D2467C"/>
    <w:rsid w:val="00D24FB6"/>
    <w:rsid w:val="00D252DD"/>
    <w:rsid w:val="00D254D7"/>
    <w:rsid w:val="00D25BAC"/>
    <w:rsid w:val="00D25D55"/>
    <w:rsid w:val="00D26D34"/>
    <w:rsid w:val="00D2723A"/>
    <w:rsid w:val="00D27E45"/>
    <w:rsid w:val="00D30C21"/>
    <w:rsid w:val="00D3100F"/>
    <w:rsid w:val="00D31134"/>
    <w:rsid w:val="00D31520"/>
    <w:rsid w:val="00D317D0"/>
    <w:rsid w:val="00D31B16"/>
    <w:rsid w:val="00D3218A"/>
    <w:rsid w:val="00D32D1C"/>
    <w:rsid w:val="00D32EBF"/>
    <w:rsid w:val="00D333AC"/>
    <w:rsid w:val="00D337DC"/>
    <w:rsid w:val="00D33BC8"/>
    <w:rsid w:val="00D342BC"/>
    <w:rsid w:val="00D35611"/>
    <w:rsid w:val="00D359E1"/>
    <w:rsid w:val="00D3676D"/>
    <w:rsid w:val="00D37B0B"/>
    <w:rsid w:val="00D37B47"/>
    <w:rsid w:val="00D40252"/>
    <w:rsid w:val="00D40696"/>
    <w:rsid w:val="00D41C72"/>
    <w:rsid w:val="00D42FE3"/>
    <w:rsid w:val="00D4316E"/>
    <w:rsid w:val="00D43BE2"/>
    <w:rsid w:val="00D44085"/>
    <w:rsid w:val="00D440F5"/>
    <w:rsid w:val="00D44A12"/>
    <w:rsid w:val="00D44EC3"/>
    <w:rsid w:val="00D46291"/>
    <w:rsid w:val="00D46499"/>
    <w:rsid w:val="00D46658"/>
    <w:rsid w:val="00D47193"/>
    <w:rsid w:val="00D471D1"/>
    <w:rsid w:val="00D50017"/>
    <w:rsid w:val="00D51026"/>
    <w:rsid w:val="00D51286"/>
    <w:rsid w:val="00D5184E"/>
    <w:rsid w:val="00D51994"/>
    <w:rsid w:val="00D51B52"/>
    <w:rsid w:val="00D52A43"/>
    <w:rsid w:val="00D52ABB"/>
    <w:rsid w:val="00D52E8F"/>
    <w:rsid w:val="00D53C41"/>
    <w:rsid w:val="00D5533D"/>
    <w:rsid w:val="00D5535B"/>
    <w:rsid w:val="00D559DA"/>
    <w:rsid w:val="00D560CB"/>
    <w:rsid w:val="00D562CF"/>
    <w:rsid w:val="00D56486"/>
    <w:rsid w:val="00D569E2"/>
    <w:rsid w:val="00D57B35"/>
    <w:rsid w:val="00D60770"/>
    <w:rsid w:val="00D60AE9"/>
    <w:rsid w:val="00D60F6C"/>
    <w:rsid w:val="00D61815"/>
    <w:rsid w:val="00D61BD0"/>
    <w:rsid w:val="00D61CEA"/>
    <w:rsid w:val="00D61F7C"/>
    <w:rsid w:val="00D62976"/>
    <w:rsid w:val="00D62DE6"/>
    <w:rsid w:val="00D63059"/>
    <w:rsid w:val="00D63197"/>
    <w:rsid w:val="00D63CBB"/>
    <w:rsid w:val="00D64310"/>
    <w:rsid w:val="00D65673"/>
    <w:rsid w:val="00D65896"/>
    <w:rsid w:val="00D658A3"/>
    <w:rsid w:val="00D659BD"/>
    <w:rsid w:val="00D662D8"/>
    <w:rsid w:val="00D6661E"/>
    <w:rsid w:val="00D66AA1"/>
    <w:rsid w:val="00D66D4F"/>
    <w:rsid w:val="00D6731B"/>
    <w:rsid w:val="00D67FDF"/>
    <w:rsid w:val="00D701FA"/>
    <w:rsid w:val="00D70266"/>
    <w:rsid w:val="00D7050E"/>
    <w:rsid w:val="00D70936"/>
    <w:rsid w:val="00D7153F"/>
    <w:rsid w:val="00D71AD7"/>
    <w:rsid w:val="00D72553"/>
    <w:rsid w:val="00D72673"/>
    <w:rsid w:val="00D72C23"/>
    <w:rsid w:val="00D74433"/>
    <w:rsid w:val="00D74EB7"/>
    <w:rsid w:val="00D753F9"/>
    <w:rsid w:val="00D7586A"/>
    <w:rsid w:val="00D75FBE"/>
    <w:rsid w:val="00D76273"/>
    <w:rsid w:val="00D76DF2"/>
    <w:rsid w:val="00D771F6"/>
    <w:rsid w:val="00D77AE1"/>
    <w:rsid w:val="00D77E7A"/>
    <w:rsid w:val="00D80582"/>
    <w:rsid w:val="00D81341"/>
    <w:rsid w:val="00D81538"/>
    <w:rsid w:val="00D81F5E"/>
    <w:rsid w:val="00D824F5"/>
    <w:rsid w:val="00D8254F"/>
    <w:rsid w:val="00D82BF3"/>
    <w:rsid w:val="00D82D69"/>
    <w:rsid w:val="00D82DCE"/>
    <w:rsid w:val="00D82FBB"/>
    <w:rsid w:val="00D83455"/>
    <w:rsid w:val="00D83D46"/>
    <w:rsid w:val="00D84344"/>
    <w:rsid w:val="00D84424"/>
    <w:rsid w:val="00D84713"/>
    <w:rsid w:val="00D84C6D"/>
    <w:rsid w:val="00D84D15"/>
    <w:rsid w:val="00D85825"/>
    <w:rsid w:val="00D865F7"/>
    <w:rsid w:val="00D87515"/>
    <w:rsid w:val="00D87806"/>
    <w:rsid w:val="00D900FC"/>
    <w:rsid w:val="00D923E8"/>
    <w:rsid w:val="00D92E2A"/>
    <w:rsid w:val="00D930B6"/>
    <w:rsid w:val="00D933BA"/>
    <w:rsid w:val="00D93678"/>
    <w:rsid w:val="00D93CFA"/>
    <w:rsid w:val="00D93E2B"/>
    <w:rsid w:val="00D93F60"/>
    <w:rsid w:val="00D94393"/>
    <w:rsid w:val="00D943CA"/>
    <w:rsid w:val="00D94AFB"/>
    <w:rsid w:val="00D953B5"/>
    <w:rsid w:val="00D95A78"/>
    <w:rsid w:val="00D95E1C"/>
    <w:rsid w:val="00D95E7B"/>
    <w:rsid w:val="00D96B4D"/>
    <w:rsid w:val="00D96D14"/>
    <w:rsid w:val="00D96DCE"/>
    <w:rsid w:val="00D97183"/>
    <w:rsid w:val="00D97413"/>
    <w:rsid w:val="00D974A7"/>
    <w:rsid w:val="00D97545"/>
    <w:rsid w:val="00D977B3"/>
    <w:rsid w:val="00D97D0A"/>
    <w:rsid w:val="00DA06AB"/>
    <w:rsid w:val="00DA09D8"/>
    <w:rsid w:val="00DA0DA4"/>
    <w:rsid w:val="00DA12EA"/>
    <w:rsid w:val="00DA1F13"/>
    <w:rsid w:val="00DA281E"/>
    <w:rsid w:val="00DA3571"/>
    <w:rsid w:val="00DA3583"/>
    <w:rsid w:val="00DA3633"/>
    <w:rsid w:val="00DA3C9D"/>
    <w:rsid w:val="00DA3DCE"/>
    <w:rsid w:val="00DA3F22"/>
    <w:rsid w:val="00DA3F3B"/>
    <w:rsid w:val="00DA4C6D"/>
    <w:rsid w:val="00DA4ECF"/>
    <w:rsid w:val="00DA51AC"/>
    <w:rsid w:val="00DA532C"/>
    <w:rsid w:val="00DA534C"/>
    <w:rsid w:val="00DA5AFE"/>
    <w:rsid w:val="00DA5BB3"/>
    <w:rsid w:val="00DA5E5C"/>
    <w:rsid w:val="00DA60A3"/>
    <w:rsid w:val="00DA62C6"/>
    <w:rsid w:val="00DA6707"/>
    <w:rsid w:val="00DA7227"/>
    <w:rsid w:val="00DA7B0D"/>
    <w:rsid w:val="00DA7EA2"/>
    <w:rsid w:val="00DB01C9"/>
    <w:rsid w:val="00DB04E5"/>
    <w:rsid w:val="00DB07DA"/>
    <w:rsid w:val="00DB0BB7"/>
    <w:rsid w:val="00DB15BA"/>
    <w:rsid w:val="00DB199E"/>
    <w:rsid w:val="00DB23B6"/>
    <w:rsid w:val="00DB264A"/>
    <w:rsid w:val="00DB2A59"/>
    <w:rsid w:val="00DB4328"/>
    <w:rsid w:val="00DB4CD7"/>
    <w:rsid w:val="00DB504D"/>
    <w:rsid w:val="00DB5B26"/>
    <w:rsid w:val="00DB5ED5"/>
    <w:rsid w:val="00DB5FCE"/>
    <w:rsid w:val="00DB6207"/>
    <w:rsid w:val="00DB67C7"/>
    <w:rsid w:val="00DB76B3"/>
    <w:rsid w:val="00DB76EC"/>
    <w:rsid w:val="00DB7A67"/>
    <w:rsid w:val="00DB7BD1"/>
    <w:rsid w:val="00DB7F40"/>
    <w:rsid w:val="00DC106A"/>
    <w:rsid w:val="00DC1842"/>
    <w:rsid w:val="00DC20A6"/>
    <w:rsid w:val="00DC27A8"/>
    <w:rsid w:val="00DC3239"/>
    <w:rsid w:val="00DC3948"/>
    <w:rsid w:val="00DC4227"/>
    <w:rsid w:val="00DC43A3"/>
    <w:rsid w:val="00DC457A"/>
    <w:rsid w:val="00DC5710"/>
    <w:rsid w:val="00DC5921"/>
    <w:rsid w:val="00DC767A"/>
    <w:rsid w:val="00DC7E09"/>
    <w:rsid w:val="00DD0310"/>
    <w:rsid w:val="00DD08D6"/>
    <w:rsid w:val="00DD0FA5"/>
    <w:rsid w:val="00DD13AD"/>
    <w:rsid w:val="00DD16E6"/>
    <w:rsid w:val="00DD1AEB"/>
    <w:rsid w:val="00DD1FC0"/>
    <w:rsid w:val="00DD30DA"/>
    <w:rsid w:val="00DD373C"/>
    <w:rsid w:val="00DD3FFD"/>
    <w:rsid w:val="00DD533E"/>
    <w:rsid w:val="00DD65E0"/>
    <w:rsid w:val="00DD7D22"/>
    <w:rsid w:val="00DD7FE3"/>
    <w:rsid w:val="00DE0BAC"/>
    <w:rsid w:val="00DE0CA3"/>
    <w:rsid w:val="00DE1453"/>
    <w:rsid w:val="00DE1461"/>
    <w:rsid w:val="00DE14D0"/>
    <w:rsid w:val="00DE15EB"/>
    <w:rsid w:val="00DE1712"/>
    <w:rsid w:val="00DE18FD"/>
    <w:rsid w:val="00DE1F13"/>
    <w:rsid w:val="00DE1F30"/>
    <w:rsid w:val="00DE1F9B"/>
    <w:rsid w:val="00DE2A1E"/>
    <w:rsid w:val="00DE3647"/>
    <w:rsid w:val="00DE37E8"/>
    <w:rsid w:val="00DE3BF2"/>
    <w:rsid w:val="00DE4663"/>
    <w:rsid w:val="00DE4689"/>
    <w:rsid w:val="00DE486E"/>
    <w:rsid w:val="00DE4C07"/>
    <w:rsid w:val="00DE5303"/>
    <w:rsid w:val="00DE537C"/>
    <w:rsid w:val="00DE65CE"/>
    <w:rsid w:val="00DE67A2"/>
    <w:rsid w:val="00DE6F47"/>
    <w:rsid w:val="00DE763D"/>
    <w:rsid w:val="00DE7918"/>
    <w:rsid w:val="00DE7B98"/>
    <w:rsid w:val="00DF00E2"/>
    <w:rsid w:val="00DF05D9"/>
    <w:rsid w:val="00DF0793"/>
    <w:rsid w:val="00DF158B"/>
    <w:rsid w:val="00DF16D5"/>
    <w:rsid w:val="00DF219F"/>
    <w:rsid w:val="00DF243B"/>
    <w:rsid w:val="00DF27F4"/>
    <w:rsid w:val="00DF28AF"/>
    <w:rsid w:val="00DF34D2"/>
    <w:rsid w:val="00DF4009"/>
    <w:rsid w:val="00DF4F04"/>
    <w:rsid w:val="00DF4F36"/>
    <w:rsid w:val="00DF539C"/>
    <w:rsid w:val="00DF5ACD"/>
    <w:rsid w:val="00DF60F7"/>
    <w:rsid w:val="00DF674A"/>
    <w:rsid w:val="00DF6E47"/>
    <w:rsid w:val="00DF6FC9"/>
    <w:rsid w:val="00DF7141"/>
    <w:rsid w:val="00DF769A"/>
    <w:rsid w:val="00DF7D5F"/>
    <w:rsid w:val="00E00AA6"/>
    <w:rsid w:val="00E01B6D"/>
    <w:rsid w:val="00E01E7B"/>
    <w:rsid w:val="00E0251A"/>
    <w:rsid w:val="00E0293B"/>
    <w:rsid w:val="00E02E8A"/>
    <w:rsid w:val="00E0380F"/>
    <w:rsid w:val="00E04124"/>
    <w:rsid w:val="00E041E6"/>
    <w:rsid w:val="00E0426F"/>
    <w:rsid w:val="00E052EB"/>
    <w:rsid w:val="00E05C2F"/>
    <w:rsid w:val="00E05EC8"/>
    <w:rsid w:val="00E06A5B"/>
    <w:rsid w:val="00E06FAB"/>
    <w:rsid w:val="00E070C8"/>
    <w:rsid w:val="00E07271"/>
    <w:rsid w:val="00E07788"/>
    <w:rsid w:val="00E078B1"/>
    <w:rsid w:val="00E0791F"/>
    <w:rsid w:val="00E0798A"/>
    <w:rsid w:val="00E100AF"/>
    <w:rsid w:val="00E1059C"/>
    <w:rsid w:val="00E10B74"/>
    <w:rsid w:val="00E11A27"/>
    <w:rsid w:val="00E122D2"/>
    <w:rsid w:val="00E12467"/>
    <w:rsid w:val="00E12519"/>
    <w:rsid w:val="00E128B4"/>
    <w:rsid w:val="00E12D80"/>
    <w:rsid w:val="00E12FB2"/>
    <w:rsid w:val="00E135A6"/>
    <w:rsid w:val="00E13C64"/>
    <w:rsid w:val="00E14B3E"/>
    <w:rsid w:val="00E14D4F"/>
    <w:rsid w:val="00E15261"/>
    <w:rsid w:val="00E15947"/>
    <w:rsid w:val="00E165C9"/>
    <w:rsid w:val="00E16803"/>
    <w:rsid w:val="00E16FBA"/>
    <w:rsid w:val="00E170B2"/>
    <w:rsid w:val="00E17706"/>
    <w:rsid w:val="00E1787D"/>
    <w:rsid w:val="00E17B49"/>
    <w:rsid w:val="00E20167"/>
    <w:rsid w:val="00E2037D"/>
    <w:rsid w:val="00E20B4B"/>
    <w:rsid w:val="00E20B68"/>
    <w:rsid w:val="00E21249"/>
    <w:rsid w:val="00E21E42"/>
    <w:rsid w:val="00E22662"/>
    <w:rsid w:val="00E227D2"/>
    <w:rsid w:val="00E23789"/>
    <w:rsid w:val="00E23C53"/>
    <w:rsid w:val="00E24578"/>
    <w:rsid w:val="00E25790"/>
    <w:rsid w:val="00E25C95"/>
    <w:rsid w:val="00E25D22"/>
    <w:rsid w:val="00E266AD"/>
    <w:rsid w:val="00E26B17"/>
    <w:rsid w:val="00E26DFE"/>
    <w:rsid w:val="00E27425"/>
    <w:rsid w:val="00E27632"/>
    <w:rsid w:val="00E27BB5"/>
    <w:rsid w:val="00E27D3D"/>
    <w:rsid w:val="00E27EE4"/>
    <w:rsid w:val="00E27F7C"/>
    <w:rsid w:val="00E3051C"/>
    <w:rsid w:val="00E30668"/>
    <w:rsid w:val="00E30D49"/>
    <w:rsid w:val="00E315ED"/>
    <w:rsid w:val="00E31974"/>
    <w:rsid w:val="00E323DB"/>
    <w:rsid w:val="00E32E62"/>
    <w:rsid w:val="00E336D3"/>
    <w:rsid w:val="00E3376C"/>
    <w:rsid w:val="00E349B7"/>
    <w:rsid w:val="00E34E37"/>
    <w:rsid w:val="00E34F2C"/>
    <w:rsid w:val="00E354B5"/>
    <w:rsid w:val="00E36214"/>
    <w:rsid w:val="00E36257"/>
    <w:rsid w:val="00E36C43"/>
    <w:rsid w:val="00E36E0E"/>
    <w:rsid w:val="00E4044C"/>
    <w:rsid w:val="00E40995"/>
    <w:rsid w:val="00E40AF6"/>
    <w:rsid w:val="00E40C56"/>
    <w:rsid w:val="00E40D6B"/>
    <w:rsid w:val="00E41B04"/>
    <w:rsid w:val="00E41B49"/>
    <w:rsid w:val="00E41DD4"/>
    <w:rsid w:val="00E429EA"/>
    <w:rsid w:val="00E44377"/>
    <w:rsid w:val="00E44580"/>
    <w:rsid w:val="00E44A38"/>
    <w:rsid w:val="00E44D67"/>
    <w:rsid w:val="00E47110"/>
    <w:rsid w:val="00E47168"/>
    <w:rsid w:val="00E47DF4"/>
    <w:rsid w:val="00E50752"/>
    <w:rsid w:val="00E50D46"/>
    <w:rsid w:val="00E51235"/>
    <w:rsid w:val="00E51A31"/>
    <w:rsid w:val="00E51CA2"/>
    <w:rsid w:val="00E51F91"/>
    <w:rsid w:val="00E52F10"/>
    <w:rsid w:val="00E5378E"/>
    <w:rsid w:val="00E53B1E"/>
    <w:rsid w:val="00E54291"/>
    <w:rsid w:val="00E54DFA"/>
    <w:rsid w:val="00E54F54"/>
    <w:rsid w:val="00E55558"/>
    <w:rsid w:val="00E555D6"/>
    <w:rsid w:val="00E561D4"/>
    <w:rsid w:val="00E56B7B"/>
    <w:rsid w:val="00E56D36"/>
    <w:rsid w:val="00E57605"/>
    <w:rsid w:val="00E5778D"/>
    <w:rsid w:val="00E579BC"/>
    <w:rsid w:val="00E57A2F"/>
    <w:rsid w:val="00E57E61"/>
    <w:rsid w:val="00E57FC4"/>
    <w:rsid w:val="00E606F1"/>
    <w:rsid w:val="00E60AE2"/>
    <w:rsid w:val="00E6133C"/>
    <w:rsid w:val="00E616AA"/>
    <w:rsid w:val="00E622DA"/>
    <w:rsid w:val="00E62DB3"/>
    <w:rsid w:val="00E63143"/>
    <w:rsid w:val="00E637C9"/>
    <w:rsid w:val="00E63BA0"/>
    <w:rsid w:val="00E640FB"/>
    <w:rsid w:val="00E646AC"/>
    <w:rsid w:val="00E649B6"/>
    <w:rsid w:val="00E64D3A"/>
    <w:rsid w:val="00E6505F"/>
    <w:rsid w:val="00E656EC"/>
    <w:rsid w:val="00E66F5D"/>
    <w:rsid w:val="00E675E4"/>
    <w:rsid w:val="00E67A1E"/>
    <w:rsid w:val="00E67F54"/>
    <w:rsid w:val="00E70506"/>
    <w:rsid w:val="00E71102"/>
    <w:rsid w:val="00E71225"/>
    <w:rsid w:val="00E717A5"/>
    <w:rsid w:val="00E71930"/>
    <w:rsid w:val="00E71D32"/>
    <w:rsid w:val="00E729B4"/>
    <w:rsid w:val="00E7333D"/>
    <w:rsid w:val="00E73556"/>
    <w:rsid w:val="00E7394F"/>
    <w:rsid w:val="00E73C44"/>
    <w:rsid w:val="00E73EA2"/>
    <w:rsid w:val="00E74098"/>
    <w:rsid w:val="00E74167"/>
    <w:rsid w:val="00E749C8"/>
    <w:rsid w:val="00E74F2A"/>
    <w:rsid w:val="00E767D4"/>
    <w:rsid w:val="00E767DD"/>
    <w:rsid w:val="00E76DEC"/>
    <w:rsid w:val="00E77669"/>
    <w:rsid w:val="00E77689"/>
    <w:rsid w:val="00E805CD"/>
    <w:rsid w:val="00E80DFB"/>
    <w:rsid w:val="00E812C2"/>
    <w:rsid w:val="00E817F8"/>
    <w:rsid w:val="00E820CE"/>
    <w:rsid w:val="00E82C6C"/>
    <w:rsid w:val="00E836BD"/>
    <w:rsid w:val="00E83B2E"/>
    <w:rsid w:val="00E83FF9"/>
    <w:rsid w:val="00E84204"/>
    <w:rsid w:val="00E846A5"/>
    <w:rsid w:val="00E846E2"/>
    <w:rsid w:val="00E85E51"/>
    <w:rsid w:val="00E85F3E"/>
    <w:rsid w:val="00E86319"/>
    <w:rsid w:val="00E873F1"/>
    <w:rsid w:val="00E901F6"/>
    <w:rsid w:val="00E90305"/>
    <w:rsid w:val="00E90498"/>
    <w:rsid w:val="00E9049E"/>
    <w:rsid w:val="00E90737"/>
    <w:rsid w:val="00E9195C"/>
    <w:rsid w:val="00E92A81"/>
    <w:rsid w:val="00E92BE7"/>
    <w:rsid w:val="00E937DE"/>
    <w:rsid w:val="00E93AC1"/>
    <w:rsid w:val="00E947D9"/>
    <w:rsid w:val="00E94850"/>
    <w:rsid w:val="00E94F20"/>
    <w:rsid w:val="00E94FFA"/>
    <w:rsid w:val="00E95AB5"/>
    <w:rsid w:val="00E96B8F"/>
    <w:rsid w:val="00E96CDF"/>
    <w:rsid w:val="00E97001"/>
    <w:rsid w:val="00E97315"/>
    <w:rsid w:val="00E976AC"/>
    <w:rsid w:val="00E97813"/>
    <w:rsid w:val="00E97E5B"/>
    <w:rsid w:val="00E97FEF"/>
    <w:rsid w:val="00EA0730"/>
    <w:rsid w:val="00EA2323"/>
    <w:rsid w:val="00EA2D8A"/>
    <w:rsid w:val="00EA3416"/>
    <w:rsid w:val="00EA3F76"/>
    <w:rsid w:val="00EA4BED"/>
    <w:rsid w:val="00EA5C45"/>
    <w:rsid w:val="00EA61AC"/>
    <w:rsid w:val="00EA654C"/>
    <w:rsid w:val="00EA6849"/>
    <w:rsid w:val="00EA6B0F"/>
    <w:rsid w:val="00EA79F6"/>
    <w:rsid w:val="00EA7A75"/>
    <w:rsid w:val="00EA7FF2"/>
    <w:rsid w:val="00EB07A7"/>
    <w:rsid w:val="00EB0ACD"/>
    <w:rsid w:val="00EB1C09"/>
    <w:rsid w:val="00EB1E84"/>
    <w:rsid w:val="00EB1F3C"/>
    <w:rsid w:val="00EB23FC"/>
    <w:rsid w:val="00EB270B"/>
    <w:rsid w:val="00EB43C9"/>
    <w:rsid w:val="00EB4472"/>
    <w:rsid w:val="00EB44A4"/>
    <w:rsid w:val="00EB4950"/>
    <w:rsid w:val="00EB4958"/>
    <w:rsid w:val="00EB4D57"/>
    <w:rsid w:val="00EB572C"/>
    <w:rsid w:val="00EB5749"/>
    <w:rsid w:val="00EB5815"/>
    <w:rsid w:val="00EB58A0"/>
    <w:rsid w:val="00EB5988"/>
    <w:rsid w:val="00EB5CB6"/>
    <w:rsid w:val="00EB67C2"/>
    <w:rsid w:val="00EB68F1"/>
    <w:rsid w:val="00EB6E37"/>
    <w:rsid w:val="00EB76D6"/>
    <w:rsid w:val="00EC0BC9"/>
    <w:rsid w:val="00EC12D4"/>
    <w:rsid w:val="00EC1847"/>
    <w:rsid w:val="00EC2C93"/>
    <w:rsid w:val="00EC2EB9"/>
    <w:rsid w:val="00EC3C39"/>
    <w:rsid w:val="00EC425D"/>
    <w:rsid w:val="00EC4E23"/>
    <w:rsid w:val="00EC5010"/>
    <w:rsid w:val="00EC51B4"/>
    <w:rsid w:val="00EC5242"/>
    <w:rsid w:val="00EC598C"/>
    <w:rsid w:val="00EC6693"/>
    <w:rsid w:val="00EC6C6C"/>
    <w:rsid w:val="00EC6F30"/>
    <w:rsid w:val="00EC78AA"/>
    <w:rsid w:val="00ED0521"/>
    <w:rsid w:val="00ED067E"/>
    <w:rsid w:val="00ED0F92"/>
    <w:rsid w:val="00ED1053"/>
    <w:rsid w:val="00ED2004"/>
    <w:rsid w:val="00ED2E04"/>
    <w:rsid w:val="00ED366C"/>
    <w:rsid w:val="00ED372B"/>
    <w:rsid w:val="00ED416B"/>
    <w:rsid w:val="00ED4390"/>
    <w:rsid w:val="00ED54CD"/>
    <w:rsid w:val="00ED6139"/>
    <w:rsid w:val="00ED6462"/>
    <w:rsid w:val="00ED77EB"/>
    <w:rsid w:val="00ED7B5D"/>
    <w:rsid w:val="00EE0800"/>
    <w:rsid w:val="00EE08A1"/>
    <w:rsid w:val="00EE0A54"/>
    <w:rsid w:val="00EE0E70"/>
    <w:rsid w:val="00EE168C"/>
    <w:rsid w:val="00EE1A2C"/>
    <w:rsid w:val="00EE1D90"/>
    <w:rsid w:val="00EE2789"/>
    <w:rsid w:val="00EE28DE"/>
    <w:rsid w:val="00EE2ACC"/>
    <w:rsid w:val="00EE2B02"/>
    <w:rsid w:val="00EE4459"/>
    <w:rsid w:val="00EE4649"/>
    <w:rsid w:val="00EE5449"/>
    <w:rsid w:val="00EE60A7"/>
    <w:rsid w:val="00EE660F"/>
    <w:rsid w:val="00EE6631"/>
    <w:rsid w:val="00EE66FF"/>
    <w:rsid w:val="00EE6809"/>
    <w:rsid w:val="00EE6D02"/>
    <w:rsid w:val="00EE765D"/>
    <w:rsid w:val="00EF020A"/>
    <w:rsid w:val="00EF0215"/>
    <w:rsid w:val="00EF0256"/>
    <w:rsid w:val="00EF02A9"/>
    <w:rsid w:val="00EF05FB"/>
    <w:rsid w:val="00EF065D"/>
    <w:rsid w:val="00EF07EB"/>
    <w:rsid w:val="00EF0E20"/>
    <w:rsid w:val="00EF0F22"/>
    <w:rsid w:val="00EF11AF"/>
    <w:rsid w:val="00EF2221"/>
    <w:rsid w:val="00EF2C16"/>
    <w:rsid w:val="00EF2EAD"/>
    <w:rsid w:val="00EF41A5"/>
    <w:rsid w:val="00EF48A1"/>
    <w:rsid w:val="00EF4D08"/>
    <w:rsid w:val="00EF58F3"/>
    <w:rsid w:val="00EF635F"/>
    <w:rsid w:val="00EF678C"/>
    <w:rsid w:val="00EF6A52"/>
    <w:rsid w:val="00F00858"/>
    <w:rsid w:val="00F01161"/>
    <w:rsid w:val="00F01543"/>
    <w:rsid w:val="00F02425"/>
    <w:rsid w:val="00F030E2"/>
    <w:rsid w:val="00F0380D"/>
    <w:rsid w:val="00F04411"/>
    <w:rsid w:val="00F0447F"/>
    <w:rsid w:val="00F04526"/>
    <w:rsid w:val="00F0561B"/>
    <w:rsid w:val="00F057BB"/>
    <w:rsid w:val="00F05C62"/>
    <w:rsid w:val="00F05C9A"/>
    <w:rsid w:val="00F05D14"/>
    <w:rsid w:val="00F05DDF"/>
    <w:rsid w:val="00F06054"/>
    <w:rsid w:val="00F061B7"/>
    <w:rsid w:val="00F0668A"/>
    <w:rsid w:val="00F07210"/>
    <w:rsid w:val="00F0721D"/>
    <w:rsid w:val="00F07545"/>
    <w:rsid w:val="00F075CE"/>
    <w:rsid w:val="00F07E6C"/>
    <w:rsid w:val="00F10F57"/>
    <w:rsid w:val="00F10FFB"/>
    <w:rsid w:val="00F11521"/>
    <w:rsid w:val="00F11758"/>
    <w:rsid w:val="00F11E32"/>
    <w:rsid w:val="00F126DC"/>
    <w:rsid w:val="00F1330E"/>
    <w:rsid w:val="00F13AA9"/>
    <w:rsid w:val="00F13DB9"/>
    <w:rsid w:val="00F13FCC"/>
    <w:rsid w:val="00F144FE"/>
    <w:rsid w:val="00F14AE9"/>
    <w:rsid w:val="00F15893"/>
    <w:rsid w:val="00F15D6A"/>
    <w:rsid w:val="00F15F80"/>
    <w:rsid w:val="00F1659E"/>
    <w:rsid w:val="00F16ABB"/>
    <w:rsid w:val="00F17179"/>
    <w:rsid w:val="00F173D6"/>
    <w:rsid w:val="00F17A50"/>
    <w:rsid w:val="00F17C1C"/>
    <w:rsid w:val="00F2026C"/>
    <w:rsid w:val="00F205FC"/>
    <w:rsid w:val="00F20811"/>
    <w:rsid w:val="00F212B7"/>
    <w:rsid w:val="00F215A8"/>
    <w:rsid w:val="00F2169F"/>
    <w:rsid w:val="00F21DD4"/>
    <w:rsid w:val="00F21F2A"/>
    <w:rsid w:val="00F22381"/>
    <w:rsid w:val="00F225B3"/>
    <w:rsid w:val="00F23984"/>
    <w:rsid w:val="00F23F70"/>
    <w:rsid w:val="00F24162"/>
    <w:rsid w:val="00F2491F"/>
    <w:rsid w:val="00F25097"/>
    <w:rsid w:val="00F2551F"/>
    <w:rsid w:val="00F2578D"/>
    <w:rsid w:val="00F25BAE"/>
    <w:rsid w:val="00F25E58"/>
    <w:rsid w:val="00F25E97"/>
    <w:rsid w:val="00F268D6"/>
    <w:rsid w:val="00F27563"/>
    <w:rsid w:val="00F278FF"/>
    <w:rsid w:val="00F27E6A"/>
    <w:rsid w:val="00F30DF6"/>
    <w:rsid w:val="00F3240E"/>
    <w:rsid w:val="00F32A62"/>
    <w:rsid w:val="00F32D70"/>
    <w:rsid w:val="00F330DC"/>
    <w:rsid w:val="00F33B12"/>
    <w:rsid w:val="00F34CC3"/>
    <w:rsid w:val="00F356EF"/>
    <w:rsid w:val="00F35A1C"/>
    <w:rsid w:val="00F36457"/>
    <w:rsid w:val="00F365D0"/>
    <w:rsid w:val="00F36677"/>
    <w:rsid w:val="00F3787F"/>
    <w:rsid w:val="00F37C33"/>
    <w:rsid w:val="00F40477"/>
    <w:rsid w:val="00F40CD1"/>
    <w:rsid w:val="00F40D5F"/>
    <w:rsid w:val="00F40F98"/>
    <w:rsid w:val="00F41505"/>
    <w:rsid w:val="00F41B5F"/>
    <w:rsid w:val="00F42639"/>
    <w:rsid w:val="00F427BC"/>
    <w:rsid w:val="00F427DE"/>
    <w:rsid w:val="00F42A58"/>
    <w:rsid w:val="00F435D3"/>
    <w:rsid w:val="00F43EE2"/>
    <w:rsid w:val="00F44E99"/>
    <w:rsid w:val="00F45479"/>
    <w:rsid w:val="00F455DE"/>
    <w:rsid w:val="00F45622"/>
    <w:rsid w:val="00F45890"/>
    <w:rsid w:val="00F464B8"/>
    <w:rsid w:val="00F46B25"/>
    <w:rsid w:val="00F46F42"/>
    <w:rsid w:val="00F46F59"/>
    <w:rsid w:val="00F47426"/>
    <w:rsid w:val="00F47595"/>
    <w:rsid w:val="00F47721"/>
    <w:rsid w:val="00F47AB9"/>
    <w:rsid w:val="00F47D30"/>
    <w:rsid w:val="00F502A4"/>
    <w:rsid w:val="00F5112D"/>
    <w:rsid w:val="00F51572"/>
    <w:rsid w:val="00F519BA"/>
    <w:rsid w:val="00F51A9D"/>
    <w:rsid w:val="00F51D29"/>
    <w:rsid w:val="00F51FD2"/>
    <w:rsid w:val="00F51FDB"/>
    <w:rsid w:val="00F524D7"/>
    <w:rsid w:val="00F5300A"/>
    <w:rsid w:val="00F53D9E"/>
    <w:rsid w:val="00F54344"/>
    <w:rsid w:val="00F54863"/>
    <w:rsid w:val="00F54DDD"/>
    <w:rsid w:val="00F54F16"/>
    <w:rsid w:val="00F54FDA"/>
    <w:rsid w:val="00F550F7"/>
    <w:rsid w:val="00F555A8"/>
    <w:rsid w:val="00F5561E"/>
    <w:rsid w:val="00F5587C"/>
    <w:rsid w:val="00F560E9"/>
    <w:rsid w:val="00F56784"/>
    <w:rsid w:val="00F56B8B"/>
    <w:rsid w:val="00F56FCD"/>
    <w:rsid w:val="00F57339"/>
    <w:rsid w:val="00F5791F"/>
    <w:rsid w:val="00F61CBA"/>
    <w:rsid w:val="00F628E2"/>
    <w:rsid w:val="00F62CAF"/>
    <w:rsid w:val="00F630A6"/>
    <w:rsid w:val="00F63A9E"/>
    <w:rsid w:val="00F642C5"/>
    <w:rsid w:val="00F64315"/>
    <w:rsid w:val="00F64562"/>
    <w:rsid w:val="00F64B0E"/>
    <w:rsid w:val="00F65A86"/>
    <w:rsid w:val="00F65E75"/>
    <w:rsid w:val="00F65EFD"/>
    <w:rsid w:val="00F65FEC"/>
    <w:rsid w:val="00F66094"/>
    <w:rsid w:val="00F669A9"/>
    <w:rsid w:val="00F66E98"/>
    <w:rsid w:val="00F67862"/>
    <w:rsid w:val="00F70C2C"/>
    <w:rsid w:val="00F71317"/>
    <w:rsid w:val="00F71C9F"/>
    <w:rsid w:val="00F72479"/>
    <w:rsid w:val="00F72592"/>
    <w:rsid w:val="00F72D05"/>
    <w:rsid w:val="00F74973"/>
    <w:rsid w:val="00F7556D"/>
    <w:rsid w:val="00F757DF"/>
    <w:rsid w:val="00F75945"/>
    <w:rsid w:val="00F75AB9"/>
    <w:rsid w:val="00F76AC0"/>
    <w:rsid w:val="00F76D71"/>
    <w:rsid w:val="00F77142"/>
    <w:rsid w:val="00F77393"/>
    <w:rsid w:val="00F773AD"/>
    <w:rsid w:val="00F80B43"/>
    <w:rsid w:val="00F80B70"/>
    <w:rsid w:val="00F81142"/>
    <w:rsid w:val="00F81EAB"/>
    <w:rsid w:val="00F82145"/>
    <w:rsid w:val="00F8254F"/>
    <w:rsid w:val="00F82A04"/>
    <w:rsid w:val="00F83525"/>
    <w:rsid w:val="00F83BEF"/>
    <w:rsid w:val="00F843E9"/>
    <w:rsid w:val="00F846B6"/>
    <w:rsid w:val="00F84E8C"/>
    <w:rsid w:val="00F85C72"/>
    <w:rsid w:val="00F85F2C"/>
    <w:rsid w:val="00F878FA"/>
    <w:rsid w:val="00F90894"/>
    <w:rsid w:val="00F90BBE"/>
    <w:rsid w:val="00F91934"/>
    <w:rsid w:val="00F9270D"/>
    <w:rsid w:val="00F92B0D"/>
    <w:rsid w:val="00F93386"/>
    <w:rsid w:val="00F940C5"/>
    <w:rsid w:val="00F942D1"/>
    <w:rsid w:val="00F95050"/>
    <w:rsid w:val="00F957F3"/>
    <w:rsid w:val="00F95B04"/>
    <w:rsid w:val="00F95C1B"/>
    <w:rsid w:val="00F95C87"/>
    <w:rsid w:val="00F95E31"/>
    <w:rsid w:val="00F95E6F"/>
    <w:rsid w:val="00F97B84"/>
    <w:rsid w:val="00F97E04"/>
    <w:rsid w:val="00F97EC4"/>
    <w:rsid w:val="00F97FF6"/>
    <w:rsid w:val="00FA0532"/>
    <w:rsid w:val="00FA05A6"/>
    <w:rsid w:val="00FA06F0"/>
    <w:rsid w:val="00FA0825"/>
    <w:rsid w:val="00FA0D35"/>
    <w:rsid w:val="00FA122E"/>
    <w:rsid w:val="00FA139B"/>
    <w:rsid w:val="00FA15C8"/>
    <w:rsid w:val="00FA16B4"/>
    <w:rsid w:val="00FA24EA"/>
    <w:rsid w:val="00FA2737"/>
    <w:rsid w:val="00FA2E2F"/>
    <w:rsid w:val="00FA2EB8"/>
    <w:rsid w:val="00FA30BB"/>
    <w:rsid w:val="00FA3A81"/>
    <w:rsid w:val="00FA3EAE"/>
    <w:rsid w:val="00FA414F"/>
    <w:rsid w:val="00FA45FF"/>
    <w:rsid w:val="00FA493B"/>
    <w:rsid w:val="00FA578D"/>
    <w:rsid w:val="00FA5E57"/>
    <w:rsid w:val="00FA6AD5"/>
    <w:rsid w:val="00FA6E4C"/>
    <w:rsid w:val="00FA7049"/>
    <w:rsid w:val="00FA741F"/>
    <w:rsid w:val="00FB181E"/>
    <w:rsid w:val="00FB1ACF"/>
    <w:rsid w:val="00FB1E0E"/>
    <w:rsid w:val="00FB2FDE"/>
    <w:rsid w:val="00FB30DE"/>
    <w:rsid w:val="00FB3363"/>
    <w:rsid w:val="00FB3365"/>
    <w:rsid w:val="00FB337A"/>
    <w:rsid w:val="00FB37FB"/>
    <w:rsid w:val="00FB3C95"/>
    <w:rsid w:val="00FB41C3"/>
    <w:rsid w:val="00FB44E4"/>
    <w:rsid w:val="00FB479E"/>
    <w:rsid w:val="00FB4C5E"/>
    <w:rsid w:val="00FB502D"/>
    <w:rsid w:val="00FB5171"/>
    <w:rsid w:val="00FB55A6"/>
    <w:rsid w:val="00FB64CE"/>
    <w:rsid w:val="00FB6665"/>
    <w:rsid w:val="00FB6A7D"/>
    <w:rsid w:val="00FC011A"/>
    <w:rsid w:val="00FC028F"/>
    <w:rsid w:val="00FC0648"/>
    <w:rsid w:val="00FC06FA"/>
    <w:rsid w:val="00FC085A"/>
    <w:rsid w:val="00FC0C10"/>
    <w:rsid w:val="00FC0E5F"/>
    <w:rsid w:val="00FC1376"/>
    <w:rsid w:val="00FC1717"/>
    <w:rsid w:val="00FC2701"/>
    <w:rsid w:val="00FC29D0"/>
    <w:rsid w:val="00FC2FD3"/>
    <w:rsid w:val="00FC3058"/>
    <w:rsid w:val="00FC3851"/>
    <w:rsid w:val="00FC38B7"/>
    <w:rsid w:val="00FC3D4E"/>
    <w:rsid w:val="00FC483F"/>
    <w:rsid w:val="00FC5303"/>
    <w:rsid w:val="00FC64FA"/>
    <w:rsid w:val="00FC68B5"/>
    <w:rsid w:val="00FC6A31"/>
    <w:rsid w:val="00FC73AB"/>
    <w:rsid w:val="00FC76A2"/>
    <w:rsid w:val="00FC7D1D"/>
    <w:rsid w:val="00FD0C03"/>
    <w:rsid w:val="00FD121C"/>
    <w:rsid w:val="00FD1666"/>
    <w:rsid w:val="00FD1818"/>
    <w:rsid w:val="00FD23B1"/>
    <w:rsid w:val="00FD272A"/>
    <w:rsid w:val="00FD2B85"/>
    <w:rsid w:val="00FD2CCE"/>
    <w:rsid w:val="00FD2F16"/>
    <w:rsid w:val="00FD30E6"/>
    <w:rsid w:val="00FD317A"/>
    <w:rsid w:val="00FD3C63"/>
    <w:rsid w:val="00FD494B"/>
    <w:rsid w:val="00FD4FA4"/>
    <w:rsid w:val="00FD56BB"/>
    <w:rsid w:val="00FD5AA5"/>
    <w:rsid w:val="00FD5C4B"/>
    <w:rsid w:val="00FD5D11"/>
    <w:rsid w:val="00FD6B56"/>
    <w:rsid w:val="00FD6E3A"/>
    <w:rsid w:val="00FD7865"/>
    <w:rsid w:val="00FE0167"/>
    <w:rsid w:val="00FE021F"/>
    <w:rsid w:val="00FE042F"/>
    <w:rsid w:val="00FE0D27"/>
    <w:rsid w:val="00FE0D6B"/>
    <w:rsid w:val="00FE1739"/>
    <w:rsid w:val="00FE1F15"/>
    <w:rsid w:val="00FE2246"/>
    <w:rsid w:val="00FE2275"/>
    <w:rsid w:val="00FE2306"/>
    <w:rsid w:val="00FE24A9"/>
    <w:rsid w:val="00FE264A"/>
    <w:rsid w:val="00FE2701"/>
    <w:rsid w:val="00FE2859"/>
    <w:rsid w:val="00FE2A2F"/>
    <w:rsid w:val="00FE3E15"/>
    <w:rsid w:val="00FE3E3F"/>
    <w:rsid w:val="00FE7001"/>
    <w:rsid w:val="00FE714D"/>
    <w:rsid w:val="00FE7164"/>
    <w:rsid w:val="00FE74F8"/>
    <w:rsid w:val="00FE7BCE"/>
    <w:rsid w:val="00FE7C5E"/>
    <w:rsid w:val="00FE7DE1"/>
    <w:rsid w:val="00FF0669"/>
    <w:rsid w:val="00FF06A4"/>
    <w:rsid w:val="00FF0883"/>
    <w:rsid w:val="00FF0935"/>
    <w:rsid w:val="00FF1793"/>
    <w:rsid w:val="00FF1B52"/>
    <w:rsid w:val="00FF1F7C"/>
    <w:rsid w:val="00FF3BC1"/>
    <w:rsid w:val="00FF42E8"/>
    <w:rsid w:val="00FF4B97"/>
    <w:rsid w:val="00FF4F65"/>
    <w:rsid w:val="00FF507E"/>
    <w:rsid w:val="00FF5343"/>
    <w:rsid w:val="00FF6903"/>
    <w:rsid w:val="00FF6B16"/>
    <w:rsid w:val="00FF6BEC"/>
    <w:rsid w:val="00FF709A"/>
    <w:rsid w:val="00FF737D"/>
    <w:rsid w:val="00FF73C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B5966"/>
  <w15:docId w15:val="{57C397E4-4262-4B3E-B580-2D00DBB4A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02BA"/>
    <w:pPr>
      <w:widowControl w:val="0"/>
      <w:wordWrap w:val="0"/>
      <w:autoSpaceDE w:val="0"/>
      <w:autoSpaceDN w:val="0"/>
      <w:jc w:val="both"/>
    </w:pPr>
    <w:rPr>
      <w:rFonts w:ascii="바탕" w:eastAsia="바탕"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912DC"/>
    <w:pPr>
      <w:tabs>
        <w:tab w:val="center" w:pos="4513"/>
        <w:tab w:val="right" w:pos="9026"/>
      </w:tabs>
      <w:snapToGrid w:val="0"/>
    </w:pPr>
  </w:style>
  <w:style w:type="character" w:customStyle="1" w:styleId="Char">
    <w:name w:val="머리글 Char"/>
    <w:basedOn w:val="a0"/>
    <w:link w:val="a3"/>
    <w:uiPriority w:val="99"/>
    <w:rsid w:val="002912DC"/>
    <w:rPr>
      <w:rFonts w:ascii="바탕" w:eastAsia="바탕" w:hAnsi="Times New Roman" w:cs="Times New Roman"/>
      <w:szCs w:val="24"/>
    </w:rPr>
  </w:style>
  <w:style w:type="paragraph" w:styleId="a4">
    <w:name w:val="footer"/>
    <w:basedOn w:val="a"/>
    <w:link w:val="Char0"/>
    <w:uiPriority w:val="99"/>
    <w:unhideWhenUsed/>
    <w:rsid w:val="002912DC"/>
    <w:pPr>
      <w:tabs>
        <w:tab w:val="center" w:pos="4513"/>
        <w:tab w:val="right" w:pos="9026"/>
      </w:tabs>
      <w:snapToGrid w:val="0"/>
    </w:pPr>
  </w:style>
  <w:style w:type="character" w:customStyle="1" w:styleId="Char0">
    <w:name w:val="바닥글 Char"/>
    <w:basedOn w:val="a0"/>
    <w:link w:val="a4"/>
    <w:uiPriority w:val="99"/>
    <w:rsid w:val="002912DC"/>
    <w:rPr>
      <w:rFonts w:ascii="바탕" w:eastAsia="바탕" w:hAnsi="Times New Roman" w:cs="Times New Roman"/>
      <w:szCs w:val="24"/>
    </w:rPr>
  </w:style>
  <w:style w:type="paragraph" w:styleId="a5">
    <w:name w:val="Balloon Text"/>
    <w:basedOn w:val="a"/>
    <w:link w:val="Char1"/>
    <w:uiPriority w:val="99"/>
    <w:semiHidden/>
    <w:unhideWhenUsed/>
    <w:rsid w:val="002912DC"/>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2912DC"/>
    <w:rPr>
      <w:rFonts w:asciiTheme="majorHAnsi" w:eastAsiaTheme="majorEastAsia" w:hAnsiTheme="majorHAnsi" w:cstheme="majorBidi"/>
      <w:sz w:val="18"/>
      <w:szCs w:val="18"/>
    </w:rPr>
  </w:style>
  <w:style w:type="table" w:styleId="a6">
    <w:name w:val="Table Grid"/>
    <w:basedOn w:val="a1"/>
    <w:uiPriority w:val="59"/>
    <w:rsid w:val="0009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DF219F"/>
    <w:rPr>
      <w:color w:val="0000FF" w:themeColor="hyperlink"/>
      <w:u w:val="single"/>
    </w:rPr>
  </w:style>
  <w:style w:type="paragraph" w:styleId="a8">
    <w:name w:val="List Paragraph"/>
    <w:basedOn w:val="a"/>
    <w:uiPriority w:val="34"/>
    <w:qFormat/>
    <w:rsid w:val="00DF219F"/>
    <w:pPr>
      <w:ind w:leftChars="400" w:left="800"/>
    </w:pPr>
  </w:style>
  <w:style w:type="paragraph" w:styleId="a9">
    <w:name w:val="Normal (Web)"/>
    <w:basedOn w:val="a"/>
    <w:uiPriority w:val="99"/>
    <w:semiHidden/>
    <w:unhideWhenUsed/>
    <w:rsid w:val="00791C8C"/>
    <w:pPr>
      <w:widowControl/>
      <w:wordWrap/>
      <w:autoSpaceDE/>
      <w:autoSpaceDN/>
      <w:spacing w:before="100" w:beforeAutospacing="1" w:after="100" w:afterAutospacing="1"/>
      <w:jc w:val="left"/>
    </w:pPr>
    <w:rPr>
      <w:rFonts w:ascii="굴림" w:eastAsia="굴림" w:hAnsi="굴림" w:cs="굴림"/>
      <w:kern w:val="0"/>
      <w:sz w:val="24"/>
    </w:rPr>
  </w:style>
  <w:style w:type="character" w:customStyle="1" w:styleId="apple-converted-space">
    <w:name w:val="apple-converted-space"/>
    <w:basedOn w:val="a0"/>
    <w:rsid w:val="00791C8C"/>
  </w:style>
  <w:style w:type="character" w:styleId="aa">
    <w:name w:val="annotation reference"/>
    <w:basedOn w:val="a0"/>
    <w:uiPriority w:val="99"/>
    <w:semiHidden/>
    <w:unhideWhenUsed/>
    <w:rsid w:val="00051174"/>
    <w:rPr>
      <w:sz w:val="18"/>
      <w:szCs w:val="18"/>
    </w:rPr>
  </w:style>
  <w:style w:type="paragraph" w:styleId="ab">
    <w:name w:val="annotation text"/>
    <w:basedOn w:val="a"/>
    <w:link w:val="Char2"/>
    <w:uiPriority w:val="99"/>
    <w:semiHidden/>
    <w:unhideWhenUsed/>
    <w:rsid w:val="00051174"/>
    <w:pPr>
      <w:jc w:val="left"/>
    </w:pPr>
  </w:style>
  <w:style w:type="character" w:customStyle="1" w:styleId="Char2">
    <w:name w:val="메모 텍스트 Char"/>
    <w:basedOn w:val="a0"/>
    <w:link w:val="ab"/>
    <w:uiPriority w:val="99"/>
    <w:semiHidden/>
    <w:rsid w:val="00051174"/>
    <w:rPr>
      <w:rFonts w:ascii="바탕" w:eastAsia="바탕" w:hAnsi="Times New Roman" w:cs="Times New Roman"/>
      <w:szCs w:val="24"/>
    </w:rPr>
  </w:style>
  <w:style w:type="paragraph" w:styleId="ac">
    <w:name w:val="annotation subject"/>
    <w:basedOn w:val="ab"/>
    <w:next w:val="ab"/>
    <w:link w:val="Char3"/>
    <w:uiPriority w:val="99"/>
    <w:semiHidden/>
    <w:unhideWhenUsed/>
    <w:rsid w:val="00051174"/>
    <w:rPr>
      <w:b/>
      <w:bCs/>
    </w:rPr>
  </w:style>
  <w:style w:type="character" w:customStyle="1" w:styleId="Char3">
    <w:name w:val="메모 주제 Char"/>
    <w:basedOn w:val="Char2"/>
    <w:link w:val="ac"/>
    <w:uiPriority w:val="99"/>
    <w:semiHidden/>
    <w:rsid w:val="00051174"/>
    <w:rPr>
      <w:rFonts w:ascii="바탕" w:eastAsia="바탕" w:hAnsi="Times New Roman" w:cs="Times New Roman"/>
      <w:b/>
      <w:bCs/>
      <w:szCs w:val="24"/>
    </w:rPr>
  </w:style>
  <w:style w:type="paragraph" w:styleId="ad">
    <w:name w:val="Revision"/>
    <w:hidden/>
    <w:uiPriority w:val="99"/>
    <w:semiHidden/>
    <w:rsid w:val="002C00BB"/>
    <w:rPr>
      <w:rFonts w:ascii="바탕" w:eastAsia="바탕"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2954">
      <w:bodyDiv w:val="1"/>
      <w:marLeft w:val="0"/>
      <w:marRight w:val="0"/>
      <w:marTop w:val="0"/>
      <w:marBottom w:val="0"/>
      <w:divBdr>
        <w:top w:val="none" w:sz="0" w:space="0" w:color="auto"/>
        <w:left w:val="none" w:sz="0" w:space="0" w:color="auto"/>
        <w:bottom w:val="none" w:sz="0" w:space="0" w:color="auto"/>
        <w:right w:val="none" w:sz="0" w:space="0" w:color="auto"/>
      </w:divBdr>
    </w:div>
    <w:div w:id="52781209">
      <w:bodyDiv w:val="1"/>
      <w:marLeft w:val="0"/>
      <w:marRight w:val="0"/>
      <w:marTop w:val="0"/>
      <w:marBottom w:val="0"/>
      <w:divBdr>
        <w:top w:val="none" w:sz="0" w:space="0" w:color="auto"/>
        <w:left w:val="none" w:sz="0" w:space="0" w:color="auto"/>
        <w:bottom w:val="none" w:sz="0" w:space="0" w:color="auto"/>
        <w:right w:val="none" w:sz="0" w:space="0" w:color="auto"/>
      </w:divBdr>
    </w:div>
    <w:div w:id="67309417">
      <w:bodyDiv w:val="1"/>
      <w:marLeft w:val="0"/>
      <w:marRight w:val="0"/>
      <w:marTop w:val="0"/>
      <w:marBottom w:val="0"/>
      <w:divBdr>
        <w:top w:val="none" w:sz="0" w:space="0" w:color="auto"/>
        <w:left w:val="none" w:sz="0" w:space="0" w:color="auto"/>
        <w:bottom w:val="none" w:sz="0" w:space="0" w:color="auto"/>
        <w:right w:val="none" w:sz="0" w:space="0" w:color="auto"/>
      </w:divBdr>
    </w:div>
    <w:div w:id="86583677">
      <w:bodyDiv w:val="1"/>
      <w:marLeft w:val="0"/>
      <w:marRight w:val="0"/>
      <w:marTop w:val="0"/>
      <w:marBottom w:val="0"/>
      <w:divBdr>
        <w:top w:val="none" w:sz="0" w:space="0" w:color="auto"/>
        <w:left w:val="none" w:sz="0" w:space="0" w:color="auto"/>
        <w:bottom w:val="none" w:sz="0" w:space="0" w:color="auto"/>
        <w:right w:val="none" w:sz="0" w:space="0" w:color="auto"/>
      </w:divBdr>
    </w:div>
    <w:div w:id="111754093">
      <w:bodyDiv w:val="1"/>
      <w:marLeft w:val="0"/>
      <w:marRight w:val="0"/>
      <w:marTop w:val="0"/>
      <w:marBottom w:val="0"/>
      <w:divBdr>
        <w:top w:val="none" w:sz="0" w:space="0" w:color="auto"/>
        <w:left w:val="none" w:sz="0" w:space="0" w:color="auto"/>
        <w:bottom w:val="none" w:sz="0" w:space="0" w:color="auto"/>
        <w:right w:val="none" w:sz="0" w:space="0" w:color="auto"/>
      </w:divBdr>
    </w:div>
    <w:div w:id="116262572">
      <w:bodyDiv w:val="1"/>
      <w:marLeft w:val="0"/>
      <w:marRight w:val="0"/>
      <w:marTop w:val="0"/>
      <w:marBottom w:val="0"/>
      <w:divBdr>
        <w:top w:val="none" w:sz="0" w:space="0" w:color="auto"/>
        <w:left w:val="none" w:sz="0" w:space="0" w:color="auto"/>
        <w:bottom w:val="none" w:sz="0" w:space="0" w:color="auto"/>
        <w:right w:val="none" w:sz="0" w:space="0" w:color="auto"/>
      </w:divBdr>
    </w:div>
    <w:div w:id="123737852">
      <w:bodyDiv w:val="1"/>
      <w:marLeft w:val="0"/>
      <w:marRight w:val="0"/>
      <w:marTop w:val="0"/>
      <w:marBottom w:val="0"/>
      <w:divBdr>
        <w:top w:val="none" w:sz="0" w:space="0" w:color="auto"/>
        <w:left w:val="none" w:sz="0" w:space="0" w:color="auto"/>
        <w:bottom w:val="none" w:sz="0" w:space="0" w:color="auto"/>
        <w:right w:val="none" w:sz="0" w:space="0" w:color="auto"/>
      </w:divBdr>
    </w:div>
    <w:div w:id="132412926">
      <w:bodyDiv w:val="1"/>
      <w:marLeft w:val="0"/>
      <w:marRight w:val="0"/>
      <w:marTop w:val="0"/>
      <w:marBottom w:val="0"/>
      <w:divBdr>
        <w:top w:val="none" w:sz="0" w:space="0" w:color="auto"/>
        <w:left w:val="none" w:sz="0" w:space="0" w:color="auto"/>
        <w:bottom w:val="none" w:sz="0" w:space="0" w:color="auto"/>
        <w:right w:val="none" w:sz="0" w:space="0" w:color="auto"/>
      </w:divBdr>
    </w:div>
    <w:div w:id="191772319">
      <w:bodyDiv w:val="1"/>
      <w:marLeft w:val="0"/>
      <w:marRight w:val="0"/>
      <w:marTop w:val="0"/>
      <w:marBottom w:val="0"/>
      <w:divBdr>
        <w:top w:val="none" w:sz="0" w:space="0" w:color="auto"/>
        <w:left w:val="none" w:sz="0" w:space="0" w:color="auto"/>
        <w:bottom w:val="none" w:sz="0" w:space="0" w:color="auto"/>
        <w:right w:val="none" w:sz="0" w:space="0" w:color="auto"/>
      </w:divBdr>
    </w:div>
    <w:div w:id="200476838">
      <w:bodyDiv w:val="1"/>
      <w:marLeft w:val="0"/>
      <w:marRight w:val="0"/>
      <w:marTop w:val="0"/>
      <w:marBottom w:val="0"/>
      <w:divBdr>
        <w:top w:val="none" w:sz="0" w:space="0" w:color="auto"/>
        <w:left w:val="none" w:sz="0" w:space="0" w:color="auto"/>
        <w:bottom w:val="none" w:sz="0" w:space="0" w:color="auto"/>
        <w:right w:val="none" w:sz="0" w:space="0" w:color="auto"/>
      </w:divBdr>
    </w:div>
    <w:div w:id="217132269">
      <w:bodyDiv w:val="1"/>
      <w:marLeft w:val="0"/>
      <w:marRight w:val="0"/>
      <w:marTop w:val="0"/>
      <w:marBottom w:val="0"/>
      <w:divBdr>
        <w:top w:val="none" w:sz="0" w:space="0" w:color="auto"/>
        <w:left w:val="none" w:sz="0" w:space="0" w:color="auto"/>
        <w:bottom w:val="none" w:sz="0" w:space="0" w:color="auto"/>
        <w:right w:val="none" w:sz="0" w:space="0" w:color="auto"/>
      </w:divBdr>
    </w:div>
    <w:div w:id="285428034">
      <w:bodyDiv w:val="1"/>
      <w:marLeft w:val="0"/>
      <w:marRight w:val="0"/>
      <w:marTop w:val="0"/>
      <w:marBottom w:val="0"/>
      <w:divBdr>
        <w:top w:val="none" w:sz="0" w:space="0" w:color="auto"/>
        <w:left w:val="none" w:sz="0" w:space="0" w:color="auto"/>
        <w:bottom w:val="none" w:sz="0" w:space="0" w:color="auto"/>
        <w:right w:val="none" w:sz="0" w:space="0" w:color="auto"/>
      </w:divBdr>
    </w:div>
    <w:div w:id="297489703">
      <w:bodyDiv w:val="1"/>
      <w:marLeft w:val="0"/>
      <w:marRight w:val="0"/>
      <w:marTop w:val="0"/>
      <w:marBottom w:val="0"/>
      <w:divBdr>
        <w:top w:val="none" w:sz="0" w:space="0" w:color="auto"/>
        <w:left w:val="none" w:sz="0" w:space="0" w:color="auto"/>
        <w:bottom w:val="none" w:sz="0" w:space="0" w:color="auto"/>
        <w:right w:val="none" w:sz="0" w:space="0" w:color="auto"/>
      </w:divBdr>
    </w:div>
    <w:div w:id="376976269">
      <w:bodyDiv w:val="1"/>
      <w:marLeft w:val="0"/>
      <w:marRight w:val="0"/>
      <w:marTop w:val="0"/>
      <w:marBottom w:val="0"/>
      <w:divBdr>
        <w:top w:val="none" w:sz="0" w:space="0" w:color="auto"/>
        <w:left w:val="none" w:sz="0" w:space="0" w:color="auto"/>
        <w:bottom w:val="none" w:sz="0" w:space="0" w:color="auto"/>
        <w:right w:val="none" w:sz="0" w:space="0" w:color="auto"/>
      </w:divBdr>
    </w:div>
    <w:div w:id="697854428">
      <w:bodyDiv w:val="1"/>
      <w:marLeft w:val="0"/>
      <w:marRight w:val="0"/>
      <w:marTop w:val="0"/>
      <w:marBottom w:val="0"/>
      <w:divBdr>
        <w:top w:val="none" w:sz="0" w:space="0" w:color="auto"/>
        <w:left w:val="none" w:sz="0" w:space="0" w:color="auto"/>
        <w:bottom w:val="none" w:sz="0" w:space="0" w:color="auto"/>
        <w:right w:val="none" w:sz="0" w:space="0" w:color="auto"/>
      </w:divBdr>
    </w:div>
    <w:div w:id="721363853">
      <w:bodyDiv w:val="1"/>
      <w:marLeft w:val="0"/>
      <w:marRight w:val="0"/>
      <w:marTop w:val="0"/>
      <w:marBottom w:val="0"/>
      <w:divBdr>
        <w:top w:val="none" w:sz="0" w:space="0" w:color="auto"/>
        <w:left w:val="none" w:sz="0" w:space="0" w:color="auto"/>
        <w:bottom w:val="none" w:sz="0" w:space="0" w:color="auto"/>
        <w:right w:val="none" w:sz="0" w:space="0" w:color="auto"/>
      </w:divBdr>
    </w:div>
    <w:div w:id="753671814">
      <w:bodyDiv w:val="1"/>
      <w:marLeft w:val="0"/>
      <w:marRight w:val="0"/>
      <w:marTop w:val="0"/>
      <w:marBottom w:val="0"/>
      <w:divBdr>
        <w:top w:val="none" w:sz="0" w:space="0" w:color="auto"/>
        <w:left w:val="none" w:sz="0" w:space="0" w:color="auto"/>
        <w:bottom w:val="none" w:sz="0" w:space="0" w:color="auto"/>
        <w:right w:val="none" w:sz="0" w:space="0" w:color="auto"/>
      </w:divBdr>
    </w:div>
    <w:div w:id="833763768">
      <w:bodyDiv w:val="1"/>
      <w:marLeft w:val="0"/>
      <w:marRight w:val="0"/>
      <w:marTop w:val="0"/>
      <w:marBottom w:val="0"/>
      <w:divBdr>
        <w:top w:val="none" w:sz="0" w:space="0" w:color="auto"/>
        <w:left w:val="none" w:sz="0" w:space="0" w:color="auto"/>
        <w:bottom w:val="none" w:sz="0" w:space="0" w:color="auto"/>
        <w:right w:val="none" w:sz="0" w:space="0" w:color="auto"/>
      </w:divBdr>
    </w:div>
    <w:div w:id="848643958">
      <w:bodyDiv w:val="1"/>
      <w:marLeft w:val="0"/>
      <w:marRight w:val="0"/>
      <w:marTop w:val="0"/>
      <w:marBottom w:val="0"/>
      <w:divBdr>
        <w:top w:val="none" w:sz="0" w:space="0" w:color="auto"/>
        <w:left w:val="none" w:sz="0" w:space="0" w:color="auto"/>
        <w:bottom w:val="none" w:sz="0" w:space="0" w:color="auto"/>
        <w:right w:val="none" w:sz="0" w:space="0" w:color="auto"/>
      </w:divBdr>
      <w:divsChild>
        <w:div w:id="164520134">
          <w:marLeft w:val="0"/>
          <w:marRight w:val="0"/>
          <w:marTop w:val="0"/>
          <w:marBottom w:val="0"/>
          <w:divBdr>
            <w:top w:val="none" w:sz="0" w:space="0" w:color="auto"/>
            <w:left w:val="none" w:sz="0" w:space="0" w:color="auto"/>
            <w:bottom w:val="none" w:sz="0" w:space="0" w:color="auto"/>
            <w:right w:val="none" w:sz="0" w:space="0" w:color="auto"/>
          </w:divBdr>
          <w:divsChild>
            <w:div w:id="228276308">
              <w:marLeft w:val="0"/>
              <w:marRight w:val="0"/>
              <w:marTop w:val="0"/>
              <w:marBottom w:val="0"/>
              <w:divBdr>
                <w:top w:val="none" w:sz="0" w:space="0" w:color="auto"/>
                <w:left w:val="none" w:sz="0" w:space="0" w:color="auto"/>
                <w:bottom w:val="none" w:sz="0" w:space="0" w:color="auto"/>
                <w:right w:val="none" w:sz="0" w:space="0" w:color="auto"/>
              </w:divBdr>
              <w:divsChild>
                <w:div w:id="880751757">
                  <w:marLeft w:val="0"/>
                  <w:marRight w:val="0"/>
                  <w:marTop w:val="0"/>
                  <w:marBottom w:val="0"/>
                  <w:divBdr>
                    <w:top w:val="none" w:sz="0" w:space="0" w:color="auto"/>
                    <w:left w:val="none" w:sz="0" w:space="0" w:color="auto"/>
                    <w:bottom w:val="none" w:sz="0" w:space="0" w:color="auto"/>
                    <w:right w:val="none" w:sz="0" w:space="0" w:color="auto"/>
                  </w:divBdr>
                  <w:divsChild>
                    <w:div w:id="2130775583">
                      <w:marLeft w:val="0"/>
                      <w:marRight w:val="0"/>
                      <w:marTop w:val="0"/>
                      <w:marBottom w:val="0"/>
                      <w:divBdr>
                        <w:top w:val="none" w:sz="0" w:space="0" w:color="auto"/>
                        <w:left w:val="none" w:sz="0" w:space="0" w:color="auto"/>
                        <w:bottom w:val="none" w:sz="0" w:space="0" w:color="auto"/>
                        <w:right w:val="none" w:sz="0" w:space="0" w:color="auto"/>
                      </w:divBdr>
                      <w:divsChild>
                        <w:div w:id="254704345">
                          <w:marLeft w:val="0"/>
                          <w:marRight w:val="0"/>
                          <w:marTop w:val="0"/>
                          <w:marBottom w:val="0"/>
                          <w:divBdr>
                            <w:top w:val="none" w:sz="0" w:space="0" w:color="auto"/>
                            <w:left w:val="none" w:sz="0" w:space="0" w:color="auto"/>
                            <w:bottom w:val="none" w:sz="0" w:space="0" w:color="auto"/>
                            <w:right w:val="none" w:sz="0" w:space="0" w:color="auto"/>
                          </w:divBdr>
                          <w:divsChild>
                            <w:div w:id="1906526494">
                              <w:marLeft w:val="0"/>
                              <w:marRight w:val="0"/>
                              <w:marTop w:val="0"/>
                              <w:marBottom w:val="0"/>
                              <w:divBdr>
                                <w:top w:val="none" w:sz="0" w:space="0" w:color="auto"/>
                                <w:left w:val="none" w:sz="0" w:space="0" w:color="auto"/>
                                <w:bottom w:val="none" w:sz="0" w:space="0" w:color="auto"/>
                                <w:right w:val="none" w:sz="0" w:space="0" w:color="auto"/>
                              </w:divBdr>
                              <w:divsChild>
                                <w:div w:id="41301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7445681">
      <w:bodyDiv w:val="1"/>
      <w:marLeft w:val="0"/>
      <w:marRight w:val="0"/>
      <w:marTop w:val="0"/>
      <w:marBottom w:val="0"/>
      <w:divBdr>
        <w:top w:val="none" w:sz="0" w:space="0" w:color="auto"/>
        <w:left w:val="none" w:sz="0" w:space="0" w:color="auto"/>
        <w:bottom w:val="none" w:sz="0" w:space="0" w:color="auto"/>
        <w:right w:val="none" w:sz="0" w:space="0" w:color="auto"/>
      </w:divBdr>
    </w:div>
    <w:div w:id="917593455">
      <w:bodyDiv w:val="1"/>
      <w:marLeft w:val="0"/>
      <w:marRight w:val="0"/>
      <w:marTop w:val="0"/>
      <w:marBottom w:val="0"/>
      <w:divBdr>
        <w:top w:val="none" w:sz="0" w:space="0" w:color="auto"/>
        <w:left w:val="none" w:sz="0" w:space="0" w:color="auto"/>
        <w:bottom w:val="none" w:sz="0" w:space="0" w:color="auto"/>
        <w:right w:val="none" w:sz="0" w:space="0" w:color="auto"/>
      </w:divBdr>
    </w:div>
    <w:div w:id="1043137552">
      <w:bodyDiv w:val="1"/>
      <w:marLeft w:val="0"/>
      <w:marRight w:val="0"/>
      <w:marTop w:val="0"/>
      <w:marBottom w:val="0"/>
      <w:divBdr>
        <w:top w:val="none" w:sz="0" w:space="0" w:color="auto"/>
        <w:left w:val="none" w:sz="0" w:space="0" w:color="auto"/>
        <w:bottom w:val="none" w:sz="0" w:space="0" w:color="auto"/>
        <w:right w:val="none" w:sz="0" w:space="0" w:color="auto"/>
      </w:divBdr>
    </w:div>
    <w:div w:id="1137527159">
      <w:bodyDiv w:val="1"/>
      <w:marLeft w:val="0"/>
      <w:marRight w:val="0"/>
      <w:marTop w:val="0"/>
      <w:marBottom w:val="0"/>
      <w:divBdr>
        <w:top w:val="none" w:sz="0" w:space="0" w:color="auto"/>
        <w:left w:val="none" w:sz="0" w:space="0" w:color="auto"/>
        <w:bottom w:val="none" w:sz="0" w:space="0" w:color="auto"/>
        <w:right w:val="none" w:sz="0" w:space="0" w:color="auto"/>
      </w:divBdr>
    </w:div>
    <w:div w:id="1141535269">
      <w:bodyDiv w:val="1"/>
      <w:marLeft w:val="0"/>
      <w:marRight w:val="0"/>
      <w:marTop w:val="0"/>
      <w:marBottom w:val="0"/>
      <w:divBdr>
        <w:top w:val="none" w:sz="0" w:space="0" w:color="auto"/>
        <w:left w:val="none" w:sz="0" w:space="0" w:color="auto"/>
        <w:bottom w:val="none" w:sz="0" w:space="0" w:color="auto"/>
        <w:right w:val="none" w:sz="0" w:space="0" w:color="auto"/>
      </w:divBdr>
    </w:div>
    <w:div w:id="1149979749">
      <w:bodyDiv w:val="1"/>
      <w:marLeft w:val="0"/>
      <w:marRight w:val="0"/>
      <w:marTop w:val="0"/>
      <w:marBottom w:val="0"/>
      <w:divBdr>
        <w:top w:val="none" w:sz="0" w:space="0" w:color="auto"/>
        <w:left w:val="none" w:sz="0" w:space="0" w:color="auto"/>
        <w:bottom w:val="none" w:sz="0" w:space="0" w:color="auto"/>
        <w:right w:val="none" w:sz="0" w:space="0" w:color="auto"/>
      </w:divBdr>
    </w:div>
    <w:div w:id="1187402526">
      <w:bodyDiv w:val="1"/>
      <w:marLeft w:val="0"/>
      <w:marRight w:val="0"/>
      <w:marTop w:val="0"/>
      <w:marBottom w:val="0"/>
      <w:divBdr>
        <w:top w:val="none" w:sz="0" w:space="0" w:color="auto"/>
        <w:left w:val="none" w:sz="0" w:space="0" w:color="auto"/>
        <w:bottom w:val="none" w:sz="0" w:space="0" w:color="auto"/>
        <w:right w:val="none" w:sz="0" w:space="0" w:color="auto"/>
      </w:divBdr>
    </w:div>
    <w:div w:id="1211722489">
      <w:bodyDiv w:val="1"/>
      <w:marLeft w:val="0"/>
      <w:marRight w:val="0"/>
      <w:marTop w:val="0"/>
      <w:marBottom w:val="0"/>
      <w:divBdr>
        <w:top w:val="none" w:sz="0" w:space="0" w:color="auto"/>
        <w:left w:val="none" w:sz="0" w:space="0" w:color="auto"/>
        <w:bottom w:val="none" w:sz="0" w:space="0" w:color="auto"/>
        <w:right w:val="none" w:sz="0" w:space="0" w:color="auto"/>
      </w:divBdr>
    </w:div>
    <w:div w:id="1220478614">
      <w:bodyDiv w:val="1"/>
      <w:marLeft w:val="0"/>
      <w:marRight w:val="0"/>
      <w:marTop w:val="0"/>
      <w:marBottom w:val="0"/>
      <w:divBdr>
        <w:top w:val="none" w:sz="0" w:space="0" w:color="auto"/>
        <w:left w:val="none" w:sz="0" w:space="0" w:color="auto"/>
        <w:bottom w:val="none" w:sz="0" w:space="0" w:color="auto"/>
        <w:right w:val="none" w:sz="0" w:space="0" w:color="auto"/>
      </w:divBdr>
      <w:divsChild>
        <w:div w:id="506751742">
          <w:marLeft w:val="0"/>
          <w:marRight w:val="0"/>
          <w:marTop w:val="0"/>
          <w:marBottom w:val="150"/>
          <w:divBdr>
            <w:top w:val="none" w:sz="0" w:space="0" w:color="auto"/>
            <w:left w:val="none" w:sz="0" w:space="0" w:color="auto"/>
            <w:bottom w:val="none" w:sz="0" w:space="0" w:color="auto"/>
            <w:right w:val="none" w:sz="0" w:space="0" w:color="auto"/>
          </w:divBdr>
          <w:divsChild>
            <w:div w:id="64258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5571">
      <w:bodyDiv w:val="1"/>
      <w:marLeft w:val="0"/>
      <w:marRight w:val="0"/>
      <w:marTop w:val="0"/>
      <w:marBottom w:val="0"/>
      <w:divBdr>
        <w:top w:val="none" w:sz="0" w:space="0" w:color="auto"/>
        <w:left w:val="none" w:sz="0" w:space="0" w:color="auto"/>
        <w:bottom w:val="none" w:sz="0" w:space="0" w:color="auto"/>
        <w:right w:val="none" w:sz="0" w:space="0" w:color="auto"/>
      </w:divBdr>
    </w:div>
    <w:div w:id="1448698704">
      <w:bodyDiv w:val="1"/>
      <w:marLeft w:val="0"/>
      <w:marRight w:val="0"/>
      <w:marTop w:val="0"/>
      <w:marBottom w:val="0"/>
      <w:divBdr>
        <w:top w:val="none" w:sz="0" w:space="0" w:color="auto"/>
        <w:left w:val="none" w:sz="0" w:space="0" w:color="auto"/>
        <w:bottom w:val="none" w:sz="0" w:space="0" w:color="auto"/>
        <w:right w:val="none" w:sz="0" w:space="0" w:color="auto"/>
      </w:divBdr>
    </w:div>
    <w:div w:id="1464421657">
      <w:bodyDiv w:val="1"/>
      <w:marLeft w:val="0"/>
      <w:marRight w:val="0"/>
      <w:marTop w:val="0"/>
      <w:marBottom w:val="0"/>
      <w:divBdr>
        <w:top w:val="none" w:sz="0" w:space="0" w:color="auto"/>
        <w:left w:val="none" w:sz="0" w:space="0" w:color="auto"/>
        <w:bottom w:val="none" w:sz="0" w:space="0" w:color="auto"/>
        <w:right w:val="none" w:sz="0" w:space="0" w:color="auto"/>
      </w:divBdr>
    </w:div>
    <w:div w:id="1504198483">
      <w:bodyDiv w:val="1"/>
      <w:marLeft w:val="0"/>
      <w:marRight w:val="0"/>
      <w:marTop w:val="0"/>
      <w:marBottom w:val="0"/>
      <w:divBdr>
        <w:top w:val="none" w:sz="0" w:space="0" w:color="auto"/>
        <w:left w:val="none" w:sz="0" w:space="0" w:color="auto"/>
        <w:bottom w:val="none" w:sz="0" w:space="0" w:color="auto"/>
        <w:right w:val="none" w:sz="0" w:space="0" w:color="auto"/>
      </w:divBdr>
      <w:divsChild>
        <w:div w:id="812988255">
          <w:marLeft w:val="0"/>
          <w:marRight w:val="0"/>
          <w:marTop w:val="0"/>
          <w:marBottom w:val="0"/>
          <w:divBdr>
            <w:top w:val="none" w:sz="0" w:space="0" w:color="auto"/>
            <w:left w:val="none" w:sz="0" w:space="0" w:color="auto"/>
            <w:bottom w:val="none" w:sz="0" w:space="0" w:color="auto"/>
            <w:right w:val="none" w:sz="0" w:space="0" w:color="auto"/>
          </w:divBdr>
          <w:divsChild>
            <w:div w:id="766466336">
              <w:marLeft w:val="0"/>
              <w:marRight w:val="0"/>
              <w:marTop w:val="0"/>
              <w:marBottom w:val="0"/>
              <w:divBdr>
                <w:top w:val="none" w:sz="0" w:space="0" w:color="auto"/>
                <w:left w:val="none" w:sz="0" w:space="0" w:color="auto"/>
                <w:bottom w:val="none" w:sz="0" w:space="0" w:color="auto"/>
                <w:right w:val="none" w:sz="0" w:space="0" w:color="auto"/>
              </w:divBdr>
              <w:divsChild>
                <w:div w:id="184249489">
                  <w:marLeft w:val="0"/>
                  <w:marRight w:val="0"/>
                  <w:marTop w:val="0"/>
                  <w:marBottom w:val="0"/>
                  <w:divBdr>
                    <w:top w:val="none" w:sz="0" w:space="0" w:color="auto"/>
                    <w:left w:val="none" w:sz="0" w:space="0" w:color="auto"/>
                    <w:bottom w:val="none" w:sz="0" w:space="0" w:color="auto"/>
                    <w:right w:val="none" w:sz="0" w:space="0" w:color="auto"/>
                  </w:divBdr>
                  <w:divsChild>
                    <w:div w:id="817184619">
                      <w:marLeft w:val="0"/>
                      <w:marRight w:val="0"/>
                      <w:marTop w:val="0"/>
                      <w:marBottom w:val="0"/>
                      <w:divBdr>
                        <w:top w:val="none" w:sz="0" w:space="0" w:color="auto"/>
                        <w:left w:val="none" w:sz="0" w:space="0" w:color="auto"/>
                        <w:bottom w:val="none" w:sz="0" w:space="0" w:color="auto"/>
                        <w:right w:val="none" w:sz="0" w:space="0" w:color="auto"/>
                      </w:divBdr>
                      <w:divsChild>
                        <w:div w:id="110831617">
                          <w:marLeft w:val="0"/>
                          <w:marRight w:val="0"/>
                          <w:marTop w:val="0"/>
                          <w:marBottom w:val="0"/>
                          <w:divBdr>
                            <w:top w:val="none" w:sz="0" w:space="0" w:color="auto"/>
                            <w:left w:val="none" w:sz="0" w:space="0" w:color="auto"/>
                            <w:bottom w:val="none" w:sz="0" w:space="0" w:color="auto"/>
                            <w:right w:val="none" w:sz="0" w:space="0" w:color="auto"/>
                          </w:divBdr>
                          <w:divsChild>
                            <w:div w:id="1334649238">
                              <w:marLeft w:val="0"/>
                              <w:marRight w:val="0"/>
                              <w:marTop w:val="0"/>
                              <w:marBottom w:val="0"/>
                              <w:divBdr>
                                <w:top w:val="none" w:sz="0" w:space="0" w:color="auto"/>
                                <w:left w:val="none" w:sz="0" w:space="0" w:color="auto"/>
                                <w:bottom w:val="none" w:sz="0" w:space="0" w:color="auto"/>
                                <w:right w:val="none" w:sz="0" w:space="0" w:color="auto"/>
                              </w:divBdr>
                              <w:divsChild>
                                <w:div w:id="8985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6329241">
      <w:bodyDiv w:val="1"/>
      <w:marLeft w:val="0"/>
      <w:marRight w:val="0"/>
      <w:marTop w:val="0"/>
      <w:marBottom w:val="0"/>
      <w:divBdr>
        <w:top w:val="none" w:sz="0" w:space="0" w:color="auto"/>
        <w:left w:val="none" w:sz="0" w:space="0" w:color="auto"/>
        <w:bottom w:val="none" w:sz="0" w:space="0" w:color="auto"/>
        <w:right w:val="none" w:sz="0" w:space="0" w:color="auto"/>
      </w:divBdr>
    </w:div>
    <w:div w:id="1654143008">
      <w:bodyDiv w:val="1"/>
      <w:marLeft w:val="0"/>
      <w:marRight w:val="0"/>
      <w:marTop w:val="0"/>
      <w:marBottom w:val="0"/>
      <w:divBdr>
        <w:top w:val="none" w:sz="0" w:space="0" w:color="auto"/>
        <w:left w:val="none" w:sz="0" w:space="0" w:color="auto"/>
        <w:bottom w:val="none" w:sz="0" w:space="0" w:color="auto"/>
        <w:right w:val="none" w:sz="0" w:space="0" w:color="auto"/>
      </w:divBdr>
    </w:div>
    <w:div w:id="1725635486">
      <w:bodyDiv w:val="1"/>
      <w:marLeft w:val="0"/>
      <w:marRight w:val="0"/>
      <w:marTop w:val="0"/>
      <w:marBottom w:val="0"/>
      <w:divBdr>
        <w:top w:val="none" w:sz="0" w:space="0" w:color="auto"/>
        <w:left w:val="none" w:sz="0" w:space="0" w:color="auto"/>
        <w:bottom w:val="none" w:sz="0" w:space="0" w:color="auto"/>
        <w:right w:val="none" w:sz="0" w:space="0" w:color="auto"/>
      </w:divBdr>
    </w:div>
    <w:div w:id="1726296104">
      <w:bodyDiv w:val="1"/>
      <w:marLeft w:val="0"/>
      <w:marRight w:val="0"/>
      <w:marTop w:val="0"/>
      <w:marBottom w:val="0"/>
      <w:divBdr>
        <w:top w:val="none" w:sz="0" w:space="0" w:color="auto"/>
        <w:left w:val="none" w:sz="0" w:space="0" w:color="auto"/>
        <w:bottom w:val="none" w:sz="0" w:space="0" w:color="auto"/>
        <w:right w:val="none" w:sz="0" w:space="0" w:color="auto"/>
      </w:divBdr>
    </w:div>
    <w:div w:id="1727754413">
      <w:bodyDiv w:val="1"/>
      <w:marLeft w:val="0"/>
      <w:marRight w:val="0"/>
      <w:marTop w:val="0"/>
      <w:marBottom w:val="0"/>
      <w:divBdr>
        <w:top w:val="none" w:sz="0" w:space="0" w:color="auto"/>
        <w:left w:val="none" w:sz="0" w:space="0" w:color="auto"/>
        <w:bottom w:val="none" w:sz="0" w:space="0" w:color="auto"/>
        <w:right w:val="none" w:sz="0" w:space="0" w:color="auto"/>
      </w:divBdr>
    </w:div>
    <w:div w:id="1759591447">
      <w:bodyDiv w:val="1"/>
      <w:marLeft w:val="0"/>
      <w:marRight w:val="0"/>
      <w:marTop w:val="0"/>
      <w:marBottom w:val="0"/>
      <w:divBdr>
        <w:top w:val="none" w:sz="0" w:space="0" w:color="auto"/>
        <w:left w:val="none" w:sz="0" w:space="0" w:color="auto"/>
        <w:bottom w:val="none" w:sz="0" w:space="0" w:color="auto"/>
        <w:right w:val="none" w:sz="0" w:space="0" w:color="auto"/>
      </w:divBdr>
    </w:div>
    <w:div w:id="1907522820">
      <w:bodyDiv w:val="1"/>
      <w:marLeft w:val="0"/>
      <w:marRight w:val="0"/>
      <w:marTop w:val="0"/>
      <w:marBottom w:val="0"/>
      <w:divBdr>
        <w:top w:val="none" w:sz="0" w:space="0" w:color="auto"/>
        <w:left w:val="none" w:sz="0" w:space="0" w:color="auto"/>
        <w:bottom w:val="none" w:sz="0" w:space="0" w:color="auto"/>
        <w:right w:val="none" w:sz="0" w:space="0" w:color="auto"/>
      </w:divBdr>
      <w:divsChild>
        <w:div w:id="709376641">
          <w:marLeft w:val="274"/>
          <w:marRight w:val="0"/>
          <w:marTop w:val="80"/>
          <w:marBottom w:val="0"/>
          <w:divBdr>
            <w:top w:val="none" w:sz="0" w:space="0" w:color="auto"/>
            <w:left w:val="none" w:sz="0" w:space="0" w:color="auto"/>
            <w:bottom w:val="none" w:sz="0" w:space="0" w:color="auto"/>
            <w:right w:val="none" w:sz="0" w:space="0" w:color="auto"/>
          </w:divBdr>
        </w:div>
      </w:divsChild>
    </w:div>
    <w:div w:id="1929970096">
      <w:bodyDiv w:val="1"/>
      <w:marLeft w:val="0"/>
      <w:marRight w:val="0"/>
      <w:marTop w:val="0"/>
      <w:marBottom w:val="0"/>
      <w:divBdr>
        <w:top w:val="none" w:sz="0" w:space="0" w:color="auto"/>
        <w:left w:val="none" w:sz="0" w:space="0" w:color="auto"/>
        <w:bottom w:val="none" w:sz="0" w:space="0" w:color="auto"/>
        <w:right w:val="none" w:sz="0" w:space="0" w:color="auto"/>
      </w:divBdr>
    </w:div>
    <w:div w:id="2044092974">
      <w:bodyDiv w:val="1"/>
      <w:marLeft w:val="0"/>
      <w:marRight w:val="0"/>
      <w:marTop w:val="0"/>
      <w:marBottom w:val="0"/>
      <w:divBdr>
        <w:top w:val="none" w:sz="0" w:space="0" w:color="auto"/>
        <w:left w:val="none" w:sz="0" w:space="0" w:color="auto"/>
        <w:bottom w:val="none" w:sz="0" w:space="0" w:color="auto"/>
        <w:right w:val="none" w:sz="0" w:space="0" w:color="auto"/>
      </w:divBdr>
    </w:div>
    <w:div w:id="2059814399">
      <w:bodyDiv w:val="1"/>
      <w:marLeft w:val="0"/>
      <w:marRight w:val="0"/>
      <w:marTop w:val="0"/>
      <w:marBottom w:val="0"/>
      <w:divBdr>
        <w:top w:val="none" w:sz="0" w:space="0" w:color="auto"/>
        <w:left w:val="none" w:sz="0" w:space="0" w:color="auto"/>
        <w:bottom w:val="none" w:sz="0" w:space="0" w:color="auto"/>
        <w:right w:val="none" w:sz="0" w:space="0" w:color="auto"/>
      </w:divBdr>
    </w:div>
    <w:div w:id="207947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49484-0FF0-4577-9A1A-1203397E3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418</Words>
  <Characters>2386</Characters>
  <Application>Microsoft Office Word</Application>
  <DocSecurity>0</DocSecurity>
  <Lines>19</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lastModifiedBy>
  <cp:revision>4</cp:revision>
  <cp:lastPrinted>2024-07-23T02:00:00Z</cp:lastPrinted>
  <dcterms:created xsi:type="dcterms:W3CDTF">2025-10-28T21:19:00Z</dcterms:created>
  <dcterms:modified xsi:type="dcterms:W3CDTF">2026-07-28T06:31:00Z</dcterms:modified>
</cp:coreProperties>
</file>